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A682" w14:textId="77777777" w:rsidR="00CA10B2" w:rsidRPr="008E6745" w:rsidRDefault="009E00A8" w:rsidP="00EB3549">
      <w:pPr>
        <w:pStyle w:val="Title"/>
        <w:rPr>
          <w:color w:val="365F91" w:themeColor="accent1" w:themeShade="BF"/>
        </w:rPr>
      </w:pPr>
      <w:r>
        <w:rPr>
          <w:color w:val="365F91" w:themeColor="accent1" w:themeShade="BF"/>
        </w:rPr>
        <w:t>Spec</w:t>
      </w:r>
      <w:r w:rsidRPr="008E6745">
        <w:rPr>
          <w:color w:val="365F91" w:themeColor="accent1" w:themeShade="BF"/>
        </w:rPr>
        <w:t>ialist Support Mentor</w:t>
      </w:r>
    </w:p>
    <w:p w14:paraId="1CC0B8CC" w14:textId="77777777" w:rsidR="002230F4" w:rsidRPr="008E6745" w:rsidRDefault="002230F4" w:rsidP="009F69E6">
      <w:pPr>
        <w:keepNext/>
        <w:keepLines/>
        <w:jc w:val="both"/>
        <w:outlineLvl w:val="0"/>
        <w:rPr>
          <w:rFonts w:eastAsia="MS Gothic"/>
          <w:b/>
          <w:bCs/>
          <w:color w:val="365F91" w:themeColor="accent1" w:themeShade="BF"/>
          <w:sz w:val="22"/>
          <w:szCs w:val="22"/>
          <w:lang w:val="en-US" w:eastAsia="ja-JP"/>
        </w:rPr>
      </w:pPr>
    </w:p>
    <w:p w14:paraId="287E2F6B" w14:textId="77777777" w:rsidR="009F69E6" w:rsidRPr="008E6745" w:rsidRDefault="009F69E6" w:rsidP="00CD51B6">
      <w:pPr>
        <w:widowControl/>
        <w:spacing w:before="0"/>
        <w:rPr>
          <w:rFonts w:cs="Arial"/>
          <w:b/>
          <w:color w:val="365F91" w:themeColor="accent1" w:themeShade="BF"/>
          <w:sz w:val="24"/>
        </w:rPr>
      </w:pPr>
    </w:p>
    <w:p w14:paraId="0BEDF663" w14:textId="77777777" w:rsidR="00CD51B6" w:rsidRPr="008E6745" w:rsidRDefault="00CD51B6" w:rsidP="00CD51B6">
      <w:pPr>
        <w:widowControl/>
        <w:spacing w:before="0"/>
        <w:rPr>
          <w:rFonts w:cs="Arial"/>
          <w:b/>
          <w:color w:val="365F91" w:themeColor="accent1" w:themeShade="BF"/>
          <w:sz w:val="24"/>
        </w:rPr>
      </w:pPr>
      <w:r w:rsidRPr="008E6745">
        <w:rPr>
          <w:rFonts w:cs="Arial"/>
          <w:b/>
          <w:color w:val="365F91" w:themeColor="accent1" w:themeShade="BF"/>
          <w:sz w:val="24"/>
        </w:rPr>
        <w:t>Job Description</w:t>
      </w:r>
    </w:p>
    <w:p w14:paraId="4311F7A0" w14:textId="77777777" w:rsidR="00CD51B6" w:rsidRPr="008E6745" w:rsidRDefault="00CD51B6" w:rsidP="00CD51B6">
      <w:pPr>
        <w:spacing w:after="120"/>
        <w:jc w:val="both"/>
        <w:rPr>
          <w:rFonts w:eastAsia="MS Mincho" w:cs="Arial"/>
          <w:i/>
          <w:color w:val="auto"/>
          <w:szCs w:val="22"/>
          <w:lang w:eastAsia="ja-JP"/>
        </w:rPr>
      </w:pPr>
      <w:r w:rsidRPr="008E6745">
        <w:rPr>
          <w:rFonts w:eastAsia="MS Mincho" w:cs="Arial"/>
          <w:i/>
          <w:color w:val="auto"/>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p w14:paraId="23558FCA" w14:textId="77777777" w:rsidR="009F69E6" w:rsidRPr="008E6745" w:rsidRDefault="009F69E6" w:rsidP="00CD51B6">
      <w:pPr>
        <w:spacing w:after="120"/>
        <w:jc w:val="both"/>
        <w:rPr>
          <w:rFonts w:eastAsia="MS Mincho" w:cs="Arial"/>
          <w:color w:val="aut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088"/>
      </w:tblGrid>
      <w:tr w:rsidR="002F278A" w:rsidRPr="008E6745" w14:paraId="6C6670A7" w14:textId="77777777" w:rsidTr="009F69E6">
        <w:trPr>
          <w:trHeight w:val="306"/>
        </w:trPr>
        <w:tc>
          <w:tcPr>
            <w:tcW w:w="2405" w:type="dxa"/>
          </w:tcPr>
          <w:p w14:paraId="247A09FB" w14:textId="77777777" w:rsidR="00CD51B6" w:rsidRPr="008E6745" w:rsidRDefault="00CD51B6" w:rsidP="003878D5">
            <w:pPr>
              <w:rPr>
                <w:rFonts w:cs="Arial"/>
                <w:color w:val="auto"/>
                <w:sz w:val="22"/>
                <w:szCs w:val="22"/>
              </w:rPr>
            </w:pPr>
            <w:r w:rsidRPr="008E6745">
              <w:rPr>
                <w:rFonts w:cs="Arial"/>
                <w:color w:val="auto"/>
                <w:sz w:val="22"/>
                <w:szCs w:val="22"/>
              </w:rPr>
              <w:t>Post title</w:t>
            </w:r>
          </w:p>
        </w:tc>
        <w:tc>
          <w:tcPr>
            <w:tcW w:w="7088" w:type="dxa"/>
          </w:tcPr>
          <w:p w14:paraId="78DDB49A" w14:textId="316F7040" w:rsidR="00CD51B6" w:rsidRPr="008E6745" w:rsidRDefault="002A2F13" w:rsidP="006C747E">
            <w:pPr>
              <w:rPr>
                <w:rFonts w:eastAsia="MS Mincho" w:cs="Arial"/>
                <w:b/>
                <w:color w:val="auto"/>
                <w:sz w:val="22"/>
                <w:szCs w:val="22"/>
              </w:rPr>
            </w:pPr>
            <w:r w:rsidRPr="008E6745">
              <w:rPr>
                <w:rFonts w:eastAsia="MS Mincho" w:cs="Arial"/>
                <w:b/>
                <w:color w:val="auto"/>
                <w:sz w:val="22"/>
                <w:szCs w:val="22"/>
              </w:rPr>
              <w:t>Specialist Support Mentor</w:t>
            </w:r>
            <w:r w:rsidR="006A6464">
              <w:rPr>
                <w:rFonts w:eastAsia="MS Mincho" w:cs="Arial"/>
                <w:b/>
                <w:color w:val="auto"/>
                <w:sz w:val="22"/>
                <w:szCs w:val="22"/>
              </w:rPr>
              <w:t xml:space="preserve"> ASC</w:t>
            </w:r>
          </w:p>
        </w:tc>
      </w:tr>
      <w:tr w:rsidR="002F278A" w:rsidRPr="008E6745" w14:paraId="75D739D3" w14:textId="77777777" w:rsidTr="009F69E6">
        <w:trPr>
          <w:trHeight w:val="324"/>
        </w:trPr>
        <w:tc>
          <w:tcPr>
            <w:tcW w:w="2405" w:type="dxa"/>
          </w:tcPr>
          <w:p w14:paraId="30FCA87C" w14:textId="77777777" w:rsidR="00CD51B6" w:rsidRPr="008E6745" w:rsidRDefault="00CD51B6" w:rsidP="003878D5">
            <w:pPr>
              <w:rPr>
                <w:rFonts w:cs="Arial"/>
                <w:color w:val="auto"/>
                <w:sz w:val="22"/>
                <w:szCs w:val="22"/>
              </w:rPr>
            </w:pPr>
            <w:r w:rsidRPr="008E6745">
              <w:rPr>
                <w:rFonts w:cs="Arial"/>
                <w:color w:val="auto"/>
                <w:sz w:val="22"/>
                <w:szCs w:val="22"/>
              </w:rPr>
              <w:t>Reports to</w:t>
            </w:r>
          </w:p>
        </w:tc>
        <w:tc>
          <w:tcPr>
            <w:tcW w:w="7088" w:type="dxa"/>
          </w:tcPr>
          <w:p w14:paraId="67D87396" w14:textId="767D5BFF" w:rsidR="00CD51B6" w:rsidRPr="008E6745" w:rsidRDefault="002A2F13" w:rsidP="002F278A">
            <w:pPr>
              <w:rPr>
                <w:rFonts w:eastAsia="MS Mincho" w:cs="Arial"/>
                <w:b/>
                <w:color w:val="auto"/>
                <w:sz w:val="22"/>
                <w:szCs w:val="22"/>
              </w:rPr>
            </w:pPr>
            <w:r w:rsidRPr="008E6745">
              <w:rPr>
                <w:rFonts w:eastAsia="MS Mincho" w:cs="Arial"/>
                <w:b/>
                <w:color w:val="auto"/>
                <w:sz w:val="22"/>
                <w:szCs w:val="22"/>
              </w:rPr>
              <w:t xml:space="preserve">Specialist Support </w:t>
            </w:r>
            <w:r w:rsidR="008E6745">
              <w:rPr>
                <w:rFonts w:eastAsia="MS Mincho" w:cs="Arial"/>
                <w:b/>
                <w:color w:val="auto"/>
                <w:sz w:val="22"/>
                <w:szCs w:val="22"/>
              </w:rPr>
              <w:t>Lead</w:t>
            </w:r>
          </w:p>
        </w:tc>
      </w:tr>
      <w:tr w:rsidR="002F278A" w:rsidRPr="008E6745" w14:paraId="72208EA7" w14:textId="77777777" w:rsidTr="009F69E6">
        <w:trPr>
          <w:trHeight w:val="314"/>
        </w:trPr>
        <w:tc>
          <w:tcPr>
            <w:tcW w:w="2405" w:type="dxa"/>
          </w:tcPr>
          <w:p w14:paraId="5CD248EA" w14:textId="77777777" w:rsidR="00CD51B6" w:rsidRPr="008E6745" w:rsidRDefault="00CD51B6" w:rsidP="003878D5">
            <w:pPr>
              <w:rPr>
                <w:rFonts w:cs="Arial"/>
                <w:color w:val="auto"/>
                <w:sz w:val="22"/>
                <w:szCs w:val="22"/>
              </w:rPr>
            </w:pPr>
            <w:r w:rsidRPr="008E6745">
              <w:rPr>
                <w:rFonts w:cs="Arial"/>
                <w:color w:val="auto"/>
                <w:sz w:val="22"/>
                <w:szCs w:val="22"/>
              </w:rPr>
              <w:t>Department</w:t>
            </w:r>
          </w:p>
        </w:tc>
        <w:tc>
          <w:tcPr>
            <w:tcW w:w="7088" w:type="dxa"/>
          </w:tcPr>
          <w:p w14:paraId="0A441D31" w14:textId="6AA70213" w:rsidR="00CD51B6" w:rsidRPr="008E6745" w:rsidRDefault="008E6745" w:rsidP="00CD51B6">
            <w:pPr>
              <w:rPr>
                <w:rFonts w:eastAsia="MS Mincho" w:cs="Arial"/>
                <w:b/>
                <w:color w:val="auto"/>
                <w:sz w:val="22"/>
                <w:szCs w:val="22"/>
              </w:rPr>
            </w:pPr>
            <w:r>
              <w:rPr>
                <w:rFonts w:eastAsia="MS Mincho" w:cs="Arial"/>
                <w:b/>
                <w:color w:val="auto"/>
                <w:sz w:val="22"/>
                <w:szCs w:val="22"/>
              </w:rPr>
              <w:t>Inclusive Learning</w:t>
            </w:r>
          </w:p>
        </w:tc>
      </w:tr>
      <w:tr w:rsidR="002F278A" w:rsidRPr="008E6745" w14:paraId="17D3F9A7" w14:textId="77777777" w:rsidTr="009F69E6">
        <w:trPr>
          <w:trHeight w:val="306"/>
        </w:trPr>
        <w:tc>
          <w:tcPr>
            <w:tcW w:w="2405" w:type="dxa"/>
          </w:tcPr>
          <w:p w14:paraId="660DA32A" w14:textId="77777777" w:rsidR="00CD51B6" w:rsidRPr="008E6745" w:rsidRDefault="00CD51B6" w:rsidP="003878D5">
            <w:pPr>
              <w:rPr>
                <w:rFonts w:cs="Arial"/>
                <w:color w:val="auto"/>
                <w:sz w:val="22"/>
                <w:szCs w:val="22"/>
              </w:rPr>
            </w:pPr>
            <w:r w:rsidRPr="008E6745">
              <w:rPr>
                <w:rFonts w:cs="Arial"/>
                <w:color w:val="auto"/>
                <w:sz w:val="22"/>
                <w:szCs w:val="22"/>
              </w:rPr>
              <w:t>Grade</w:t>
            </w:r>
          </w:p>
        </w:tc>
        <w:tc>
          <w:tcPr>
            <w:tcW w:w="7088" w:type="dxa"/>
          </w:tcPr>
          <w:p w14:paraId="34395DE5" w14:textId="5207E6A2" w:rsidR="00CD51B6" w:rsidRPr="008E6745" w:rsidRDefault="004922CD" w:rsidP="002174CE">
            <w:pPr>
              <w:rPr>
                <w:rFonts w:eastAsia="MS Mincho" w:cs="Arial"/>
                <w:b/>
                <w:color w:val="auto"/>
                <w:sz w:val="22"/>
                <w:szCs w:val="22"/>
              </w:rPr>
            </w:pPr>
            <w:r>
              <w:rPr>
                <w:rFonts w:eastAsia="MS Mincho" w:cs="Arial"/>
                <w:b/>
                <w:color w:val="auto"/>
                <w:sz w:val="22"/>
                <w:szCs w:val="22"/>
              </w:rPr>
              <w:t>£24816</w:t>
            </w:r>
          </w:p>
        </w:tc>
      </w:tr>
      <w:tr w:rsidR="002F278A" w:rsidRPr="008E6745" w14:paraId="5DEABEF6" w14:textId="77777777" w:rsidTr="009F69E6">
        <w:trPr>
          <w:trHeight w:val="200"/>
        </w:trPr>
        <w:tc>
          <w:tcPr>
            <w:tcW w:w="2405" w:type="dxa"/>
          </w:tcPr>
          <w:p w14:paraId="3A1D3EE1" w14:textId="77777777" w:rsidR="00CD51B6" w:rsidRPr="008E6745" w:rsidRDefault="00CD51B6" w:rsidP="003878D5">
            <w:pPr>
              <w:rPr>
                <w:rFonts w:cs="Arial"/>
                <w:color w:val="auto"/>
                <w:sz w:val="22"/>
                <w:szCs w:val="22"/>
              </w:rPr>
            </w:pPr>
            <w:r w:rsidRPr="008E6745">
              <w:rPr>
                <w:rFonts w:cs="Arial"/>
                <w:color w:val="auto"/>
                <w:sz w:val="22"/>
                <w:szCs w:val="22"/>
              </w:rPr>
              <w:t>Contract</w:t>
            </w:r>
          </w:p>
        </w:tc>
        <w:tc>
          <w:tcPr>
            <w:tcW w:w="7088" w:type="dxa"/>
          </w:tcPr>
          <w:p w14:paraId="0F0214F5" w14:textId="77777777" w:rsidR="00CD51B6" w:rsidRPr="008E6745" w:rsidRDefault="002A2F13" w:rsidP="002174CE">
            <w:pPr>
              <w:rPr>
                <w:rFonts w:eastAsia="MS Mincho" w:cs="Arial"/>
                <w:b/>
                <w:color w:val="auto"/>
                <w:sz w:val="22"/>
                <w:szCs w:val="22"/>
              </w:rPr>
            </w:pPr>
            <w:r w:rsidRPr="008E6745">
              <w:rPr>
                <w:rFonts w:eastAsia="MS Mincho" w:cs="Arial"/>
                <w:b/>
                <w:color w:val="auto"/>
                <w:sz w:val="22"/>
                <w:szCs w:val="22"/>
              </w:rPr>
              <w:t>37hrs Term Time Only (38 weeks)</w:t>
            </w:r>
          </w:p>
        </w:tc>
      </w:tr>
      <w:tr w:rsidR="00CD51B6" w:rsidRPr="008E6745" w14:paraId="6D08A89C" w14:textId="77777777" w:rsidTr="009F69E6">
        <w:trPr>
          <w:trHeight w:val="144"/>
        </w:trPr>
        <w:tc>
          <w:tcPr>
            <w:tcW w:w="2405" w:type="dxa"/>
          </w:tcPr>
          <w:p w14:paraId="11ACD9E8" w14:textId="77777777" w:rsidR="00CD51B6" w:rsidRPr="008E6745" w:rsidRDefault="00CD51B6" w:rsidP="003878D5">
            <w:pPr>
              <w:rPr>
                <w:rFonts w:cs="Arial"/>
                <w:color w:val="auto"/>
                <w:sz w:val="22"/>
                <w:szCs w:val="22"/>
              </w:rPr>
            </w:pPr>
            <w:r w:rsidRPr="008E6745">
              <w:rPr>
                <w:rFonts w:cs="Arial"/>
                <w:color w:val="auto"/>
                <w:sz w:val="22"/>
                <w:szCs w:val="22"/>
              </w:rPr>
              <w:t>Location</w:t>
            </w:r>
          </w:p>
        </w:tc>
        <w:tc>
          <w:tcPr>
            <w:tcW w:w="7088" w:type="dxa"/>
          </w:tcPr>
          <w:p w14:paraId="2F305A65" w14:textId="37F06CC2" w:rsidR="00CD51B6" w:rsidRPr="008E6745" w:rsidRDefault="002A2F13" w:rsidP="003878D5">
            <w:pPr>
              <w:rPr>
                <w:rFonts w:eastAsia="MS Mincho" w:cs="Arial"/>
                <w:b/>
                <w:color w:val="auto"/>
                <w:sz w:val="22"/>
                <w:szCs w:val="22"/>
              </w:rPr>
            </w:pPr>
            <w:r w:rsidRPr="008E6745">
              <w:rPr>
                <w:rFonts w:eastAsia="MS Mincho" w:cs="Arial"/>
                <w:b/>
                <w:color w:val="auto"/>
                <w:sz w:val="22"/>
                <w:szCs w:val="22"/>
              </w:rPr>
              <w:t>All Campuses (</w:t>
            </w:r>
            <w:r w:rsidR="00AD1D94">
              <w:rPr>
                <w:rFonts w:eastAsia="MS Mincho" w:cs="Arial"/>
                <w:b/>
                <w:color w:val="auto"/>
                <w:sz w:val="22"/>
                <w:szCs w:val="22"/>
              </w:rPr>
              <w:t>Northumberland</w:t>
            </w:r>
            <w:r w:rsidRPr="008E6745">
              <w:rPr>
                <w:rFonts w:eastAsia="MS Mincho" w:cs="Arial"/>
                <w:b/>
                <w:color w:val="auto"/>
                <w:sz w:val="22"/>
                <w:szCs w:val="22"/>
              </w:rPr>
              <w:t>)</w:t>
            </w:r>
          </w:p>
        </w:tc>
      </w:tr>
    </w:tbl>
    <w:p w14:paraId="0039534D" w14:textId="77777777" w:rsidR="00CD51B6" w:rsidRPr="008E6745" w:rsidRDefault="00CD51B6" w:rsidP="0033368F">
      <w:pPr>
        <w:pStyle w:val="Heading3"/>
        <w:rPr>
          <w:rFonts w:cs="Arial"/>
          <w:color w:val="365F91" w:themeColor="accent1" w:themeShade="BF"/>
          <w:sz w:val="22"/>
          <w:szCs w:val="22"/>
        </w:rPr>
      </w:pPr>
      <w:r w:rsidRPr="008E6745">
        <w:rPr>
          <w:rFonts w:ascii="Arial" w:hAnsi="Arial" w:cs="Arial"/>
          <w:color w:val="365F91" w:themeColor="accent1" w:themeShade="BF"/>
          <w:sz w:val="22"/>
          <w:szCs w:val="22"/>
        </w:rPr>
        <w:t>ROLE PURPOSE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2A2F13" w:rsidRPr="008E6745" w14:paraId="6D0C2139" w14:textId="77777777" w:rsidTr="0033368F">
        <w:trPr>
          <w:trHeight w:val="742"/>
        </w:trPr>
        <w:tc>
          <w:tcPr>
            <w:tcW w:w="9493" w:type="dxa"/>
          </w:tcPr>
          <w:p w14:paraId="323D505E" w14:textId="640B5FE2" w:rsidR="002A2F13" w:rsidRPr="008E6745" w:rsidRDefault="002A2F13" w:rsidP="002A2F13">
            <w:pPr>
              <w:pStyle w:val="BodyText"/>
              <w:widowControl/>
              <w:numPr>
                <w:ilvl w:val="0"/>
                <w:numId w:val="36"/>
              </w:numPr>
              <w:spacing w:before="0" w:after="0"/>
              <w:jc w:val="both"/>
              <w:rPr>
                <w:color w:val="auto"/>
                <w:sz w:val="23"/>
                <w:szCs w:val="23"/>
              </w:rPr>
            </w:pPr>
            <w:r w:rsidRPr="008E6745">
              <w:rPr>
                <w:color w:val="auto"/>
                <w:sz w:val="23"/>
                <w:szCs w:val="23"/>
              </w:rPr>
              <w:t xml:space="preserve">To be a dedicated staff member for Autism Spectrum Condition (ASC), to provide specialist support and training to the Learning support team, Curriculum staff team and the wider College.  </w:t>
            </w:r>
          </w:p>
          <w:p w14:paraId="7541041B" w14:textId="77777777" w:rsidR="002A2F13" w:rsidRPr="008E6745" w:rsidRDefault="002A2F13" w:rsidP="002A2F13">
            <w:pPr>
              <w:pStyle w:val="BodyText"/>
              <w:ind w:left="720"/>
              <w:rPr>
                <w:color w:val="auto"/>
                <w:sz w:val="23"/>
                <w:szCs w:val="23"/>
              </w:rPr>
            </w:pPr>
          </w:p>
          <w:p w14:paraId="5A4785DB" w14:textId="77777777" w:rsidR="002A2F13" w:rsidRPr="008E6745" w:rsidRDefault="002A2F13" w:rsidP="002A2F13">
            <w:pPr>
              <w:pStyle w:val="BodyText"/>
              <w:widowControl/>
              <w:numPr>
                <w:ilvl w:val="0"/>
                <w:numId w:val="36"/>
              </w:numPr>
              <w:spacing w:before="0" w:after="0"/>
              <w:jc w:val="both"/>
              <w:rPr>
                <w:color w:val="auto"/>
                <w:sz w:val="23"/>
                <w:szCs w:val="23"/>
              </w:rPr>
            </w:pPr>
            <w:r w:rsidRPr="008E6745">
              <w:rPr>
                <w:color w:val="auto"/>
                <w:sz w:val="23"/>
                <w:szCs w:val="23"/>
              </w:rPr>
              <w:t>To provide specific support to students on a one-to-one/group basis, in or out of class and be responsible for building a caseload of identified students.</w:t>
            </w:r>
          </w:p>
          <w:p w14:paraId="04E6FAC1" w14:textId="77777777" w:rsidR="002A2F13" w:rsidRPr="008E6745" w:rsidRDefault="002A2F13" w:rsidP="002A2F13">
            <w:pPr>
              <w:pStyle w:val="BodyText"/>
              <w:rPr>
                <w:color w:val="auto"/>
                <w:sz w:val="23"/>
                <w:szCs w:val="23"/>
              </w:rPr>
            </w:pPr>
          </w:p>
          <w:p w14:paraId="2C2E6993" w14:textId="77777777" w:rsidR="002A2F13" w:rsidRPr="008E6745" w:rsidRDefault="002A2F13" w:rsidP="002A2F13">
            <w:pPr>
              <w:pStyle w:val="BodyText"/>
              <w:widowControl/>
              <w:numPr>
                <w:ilvl w:val="0"/>
                <w:numId w:val="36"/>
              </w:numPr>
              <w:spacing w:before="0" w:after="0"/>
              <w:jc w:val="both"/>
              <w:rPr>
                <w:color w:val="auto"/>
                <w:sz w:val="23"/>
                <w:szCs w:val="23"/>
              </w:rPr>
            </w:pPr>
            <w:r w:rsidRPr="008E6745">
              <w:rPr>
                <w:color w:val="auto"/>
                <w:sz w:val="23"/>
                <w:szCs w:val="23"/>
              </w:rPr>
              <w:t xml:space="preserve">To carry out detailed assessments, monitoring and review of support strategies and provide documented evidence.  </w:t>
            </w:r>
          </w:p>
          <w:p w14:paraId="0B94ED5E" w14:textId="77777777" w:rsidR="002A2F13" w:rsidRPr="008E6745" w:rsidRDefault="002A2F13" w:rsidP="002A2F13">
            <w:pPr>
              <w:pStyle w:val="BodyText"/>
              <w:rPr>
                <w:color w:val="auto"/>
                <w:sz w:val="23"/>
                <w:szCs w:val="23"/>
              </w:rPr>
            </w:pPr>
          </w:p>
          <w:p w14:paraId="6B62F521" w14:textId="77777777" w:rsidR="002A2F13" w:rsidRPr="008E6745" w:rsidRDefault="002A2F13" w:rsidP="002A2F13">
            <w:pPr>
              <w:pStyle w:val="BodyText"/>
              <w:widowControl/>
              <w:numPr>
                <w:ilvl w:val="0"/>
                <w:numId w:val="36"/>
              </w:numPr>
              <w:spacing w:before="0" w:after="0"/>
              <w:jc w:val="both"/>
              <w:rPr>
                <w:color w:val="auto"/>
                <w:sz w:val="23"/>
                <w:szCs w:val="23"/>
              </w:rPr>
            </w:pPr>
            <w:r w:rsidRPr="008E6745">
              <w:rPr>
                <w:color w:val="auto"/>
                <w:sz w:val="23"/>
                <w:szCs w:val="23"/>
              </w:rPr>
              <w:t>To carry out instructions and liaise on a day-to-day basis with Specialist Support Lecturer, Learning Support Team, keeping curriculum staff informed and any external agencies involved.</w:t>
            </w:r>
          </w:p>
          <w:p w14:paraId="4E62E5DA" w14:textId="77777777" w:rsidR="002A2F13" w:rsidRPr="008E6745" w:rsidRDefault="002A2F13" w:rsidP="002A2F13">
            <w:pPr>
              <w:pStyle w:val="BodyText"/>
              <w:rPr>
                <w:color w:val="auto"/>
                <w:sz w:val="23"/>
                <w:szCs w:val="23"/>
              </w:rPr>
            </w:pPr>
          </w:p>
          <w:p w14:paraId="4318C791" w14:textId="77777777" w:rsidR="002A2F13" w:rsidRPr="008E6745" w:rsidRDefault="002A2F13" w:rsidP="002A2F13">
            <w:pPr>
              <w:pStyle w:val="BodyText"/>
              <w:widowControl/>
              <w:numPr>
                <w:ilvl w:val="0"/>
                <w:numId w:val="36"/>
              </w:numPr>
              <w:spacing w:before="0" w:after="0"/>
              <w:jc w:val="both"/>
              <w:rPr>
                <w:color w:val="auto"/>
                <w:sz w:val="23"/>
                <w:szCs w:val="23"/>
              </w:rPr>
            </w:pPr>
            <w:r w:rsidRPr="008E6745">
              <w:rPr>
                <w:color w:val="auto"/>
                <w:sz w:val="23"/>
                <w:szCs w:val="23"/>
              </w:rPr>
              <w:t>To participate in the continuous professional development (CPD) and training that will develop skills in areas of expertise, enhance work of the department and to facilitate sessions around specialised areas.</w:t>
            </w:r>
          </w:p>
          <w:p w14:paraId="28ACEAAE" w14:textId="77777777" w:rsidR="002A2F13" w:rsidRPr="008E6745" w:rsidRDefault="002A2F13" w:rsidP="002A2F13">
            <w:pPr>
              <w:pStyle w:val="ListParagraph"/>
              <w:rPr>
                <w:color w:val="auto"/>
                <w:sz w:val="23"/>
                <w:szCs w:val="23"/>
              </w:rPr>
            </w:pPr>
          </w:p>
          <w:p w14:paraId="0CB3E95C" w14:textId="77777777" w:rsidR="00CD51B6" w:rsidRPr="008E6745" w:rsidRDefault="00CD51B6" w:rsidP="008F691D">
            <w:pPr>
              <w:pStyle w:val="BodyTextIndent"/>
              <w:numPr>
                <w:ilvl w:val="0"/>
                <w:numId w:val="34"/>
              </w:numPr>
              <w:spacing w:after="120"/>
              <w:jc w:val="both"/>
              <w:rPr>
                <w:rFonts w:ascii="Arial" w:hAnsi="Arial" w:cs="Arial"/>
                <w:sz w:val="22"/>
                <w:szCs w:val="22"/>
              </w:rPr>
            </w:pPr>
          </w:p>
        </w:tc>
      </w:tr>
    </w:tbl>
    <w:p w14:paraId="05636765" w14:textId="77777777" w:rsidR="00CD51B6" w:rsidRPr="008E6745" w:rsidRDefault="00CD51B6" w:rsidP="00CD51B6">
      <w:pPr>
        <w:pStyle w:val="Heading3"/>
        <w:framePr w:hSpace="180" w:wrap="around" w:vAnchor="text" w:hAnchor="margin" w:y="160"/>
        <w:ind w:right="145"/>
        <w:jc w:val="both"/>
        <w:rPr>
          <w:rFonts w:ascii="Arial" w:hAnsi="Arial" w:cs="Arial"/>
          <w:color w:val="auto"/>
          <w:sz w:val="22"/>
          <w:szCs w:val="22"/>
        </w:rPr>
      </w:pPr>
      <w:r w:rsidRPr="008E6745">
        <w:rPr>
          <w:rFonts w:ascii="Arial" w:hAnsi="Arial" w:cs="Arial"/>
          <w:color w:val="auto"/>
          <w:sz w:val="22"/>
          <w:szCs w:val="22"/>
        </w:rPr>
        <w:t xml:space="preserve">KEY ACCOUNTABILITIES </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A2F13" w:rsidRPr="002A2F13" w14:paraId="66BD319B" w14:textId="77777777" w:rsidTr="00EE7EC3">
        <w:tc>
          <w:tcPr>
            <w:tcW w:w="9486" w:type="dxa"/>
            <w:shd w:val="clear" w:color="auto" w:fill="auto"/>
          </w:tcPr>
          <w:p w14:paraId="51823F85" w14:textId="77777777" w:rsidR="008F691D" w:rsidRPr="008E6745" w:rsidRDefault="00021D7F" w:rsidP="00021D7F">
            <w:pPr>
              <w:tabs>
                <w:tab w:val="left" w:pos="2670"/>
              </w:tabs>
              <w:ind w:left="720" w:hanging="720"/>
              <w:jc w:val="both"/>
              <w:rPr>
                <w:rFonts w:cs="Arial"/>
                <w:color w:val="auto"/>
                <w:sz w:val="22"/>
                <w:szCs w:val="22"/>
              </w:rPr>
            </w:pPr>
            <w:r w:rsidRPr="008E6745">
              <w:rPr>
                <w:rFonts w:cs="Arial"/>
                <w:color w:val="auto"/>
                <w:sz w:val="22"/>
                <w:szCs w:val="22"/>
              </w:rPr>
              <w:tab/>
            </w:r>
            <w:r w:rsidRPr="008E6745">
              <w:rPr>
                <w:rFonts w:cs="Arial"/>
                <w:color w:val="auto"/>
                <w:sz w:val="22"/>
                <w:szCs w:val="22"/>
              </w:rPr>
              <w:tab/>
            </w:r>
          </w:p>
          <w:p w14:paraId="0CCBA324" w14:textId="77777777" w:rsidR="00021D7F" w:rsidRPr="008E6745" w:rsidRDefault="00021D7F" w:rsidP="00021D7F">
            <w:pPr>
              <w:tabs>
                <w:tab w:val="left" w:pos="2670"/>
              </w:tabs>
              <w:ind w:left="720" w:hanging="720"/>
              <w:jc w:val="both"/>
              <w:rPr>
                <w:rFonts w:cs="Arial"/>
                <w:color w:val="auto"/>
                <w:sz w:val="22"/>
                <w:szCs w:val="22"/>
              </w:rPr>
            </w:pPr>
          </w:p>
          <w:p w14:paraId="7B3E5D0A" w14:textId="63C0CFDE" w:rsidR="002A2F13" w:rsidRPr="008E6745" w:rsidRDefault="002A2F13" w:rsidP="002A2F13">
            <w:pPr>
              <w:ind w:left="720" w:hanging="720"/>
              <w:jc w:val="both"/>
              <w:rPr>
                <w:color w:val="auto"/>
                <w:sz w:val="23"/>
                <w:szCs w:val="23"/>
              </w:rPr>
            </w:pPr>
            <w:r w:rsidRPr="008E6745">
              <w:rPr>
                <w:color w:val="auto"/>
                <w:sz w:val="23"/>
                <w:szCs w:val="23"/>
              </w:rPr>
              <w:t>1.1</w:t>
            </w:r>
            <w:r w:rsidRPr="008E6745">
              <w:rPr>
                <w:color w:val="auto"/>
                <w:sz w:val="23"/>
                <w:szCs w:val="23"/>
              </w:rPr>
              <w:tab/>
              <w:t>To provide support and direction for Learning Support and Curriculum staff in relation to students with ASC support needs.</w:t>
            </w:r>
          </w:p>
          <w:p w14:paraId="228434FB" w14:textId="77777777" w:rsidR="002A2F13" w:rsidRPr="008E6745" w:rsidRDefault="002A2F13" w:rsidP="002A2F13">
            <w:pPr>
              <w:jc w:val="both"/>
              <w:rPr>
                <w:color w:val="auto"/>
                <w:sz w:val="23"/>
                <w:szCs w:val="23"/>
              </w:rPr>
            </w:pPr>
          </w:p>
          <w:p w14:paraId="44F14DD6" w14:textId="77777777" w:rsidR="002A2F13" w:rsidRPr="008E6745" w:rsidRDefault="002A2F13" w:rsidP="002A2F13">
            <w:pPr>
              <w:ind w:left="720" w:hanging="720"/>
              <w:jc w:val="both"/>
              <w:rPr>
                <w:color w:val="auto"/>
                <w:sz w:val="23"/>
                <w:szCs w:val="23"/>
              </w:rPr>
            </w:pPr>
            <w:r w:rsidRPr="008E6745">
              <w:rPr>
                <w:color w:val="auto"/>
                <w:sz w:val="23"/>
                <w:szCs w:val="23"/>
              </w:rPr>
              <w:lastRenderedPageBreak/>
              <w:t>1.2</w:t>
            </w:r>
            <w:r w:rsidRPr="008E6745">
              <w:rPr>
                <w:color w:val="auto"/>
                <w:sz w:val="23"/>
                <w:szCs w:val="23"/>
              </w:rPr>
              <w:tab/>
              <w:t>To keep up to date with government legislation and to disseminate changes to relevant College staff</w:t>
            </w:r>
          </w:p>
          <w:p w14:paraId="7843DD9C" w14:textId="77777777" w:rsidR="002A2F13" w:rsidRPr="008E6745" w:rsidRDefault="002A2F13" w:rsidP="002A2F13">
            <w:pPr>
              <w:jc w:val="both"/>
              <w:rPr>
                <w:color w:val="auto"/>
                <w:sz w:val="23"/>
                <w:szCs w:val="23"/>
              </w:rPr>
            </w:pPr>
          </w:p>
          <w:p w14:paraId="5E99A5D4" w14:textId="77777777" w:rsidR="002A2F13" w:rsidRPr="008E6745" w:rsidRDefault="002A2F13" w:rsidP="002A2F13">
            <w:pPr>
              <w:ind w:left="720" w:hanging="720"/>
              <w:jc w:val="both"/>
              <w:rPr>
                <w:color w:val="auto"/>
                <w:sz w:val="23"/>
                <w:szCs w:val="23"/>
              </w:rPr>
            </w:pPr>
            <w:r w:rsidRPr="008E6745">
              <w:rPr>
                <w:color w:val="auto"/>
                <w:sz w:val="23"/>
                <w:szCs w:val="23"/>
              </w:rPr>
              <w:t>1.3</w:t>
            </w:r>
            <w:r w:rsidRPr="008E6745">
              <w:rPr>
                <w:color w:val="auto"/>
                <w:sz w:val="23"/>
                <w:szCs w:val="23"/>
              </w:rPr>
              <w:tab/>
              <w:t>To carry out staff development workshops around specific identified needs and the impact on college provision.</w:t>
            </w:r>
          </w:p>
          <w:p w14:paraId="477B8F1B" w14:textId="77777777" w:rsidR="002A2F13" w:rsidRPr="008E6745" w:rsidRDefault="002A2F13" w:rsidP="002A2F13">
            <w:pPr>
              <w:jc w:val="both"/>
              <w:rPr>
                <w:color w:val="auto"/>
                <w:sz w:val="23"/>
                <w:szCs w:val="23"/>
              </w:rPr>
            </w:pPr>
            <w:r w:rsidRPr="008E6745">
              <w:rPr>
                <w:color w:val="auto"/>
                <w:sz w:val="23"/>
                <w:szCs w:val="23"/>
              </w:rPr>
              <w:tab/>
            </w:r>
          </w:p>
          <w:p w14:paraId="6A2DD785" w14:textId="77777777" w:rsidR="002A2F13" w:rsidRPr="008E6745" w:rsidRDefault="002A2F13" w:rsidP="002A2F13">
            <w:pPr>
              <w:ind w:left="720" w:hanging="720"/>
              <w:jc w:val="both"/>
              <w:rPr>
                <w:color w:val="auto"/>
                <w:sz w:val="23"/>
                <w:szCs w:val="23"/>
              </w:rPr>
            </w:pPr>
            <w:r w:rsidRPr="008E6745">
              <w:rPr>
                <w:color w:val="auto"/>
                <w:sz w:val="23"/>
                <w:szCs w:val="23"/>
              </w:rPr>
              <w:t>1.4</w:t>
            </w:r>
            <w:r w:rsidRPr="008E6745">
              <w:rPr>
                <w:color w:val="auto"/>
                <w:sz w:val="23"/>
                <w:szCs w:val="23"/>
              </w:rPr>
              <w:tab/>
              <w:t>To relay student concerns and issues to support staff and curriculum staff.</w:t>
            </w:r>
          </w:p>
          <w:p w14:paraId="7BB20BEA" w14:textId="77777777" w:rsidR="002A2F13" w:rsidRPr="008E6745" w:rsidRDefault="002A2F13" w:rsidP="002A2F13">
            <w:pPr>
              <w:ind w:left="720" w:hanging="720"/>
              <w:jc w:val="both"/>
              <w:rPr>
                <w:color w:val="auto"/>
                <w:sz w:val="23"/>
                <w:szCs w:val="23"/>
              </w:rPr>
            </w:pPr>
          </w:p>
          <w:p w14:paraId="788000D9" w14:textId="77777777" w:rsidR="002A2F13" w:rsidRPr="008E6745" w:rsidRDefault="002A2F13" w:rsidP="002A2F13">
            <w:pPr>
              <w:ind w:left="720" w:hanging="720"/>
              <w:jc w:val="both"/>
              <w:rPr>
                <w:color w:val="auto"/>
                <w:sz w:val="23"/>
                <w:szCs w:val="23"/>
              </w:rPr>
            </w:pPr>
            <w:r w:rsidRPr="008E6745">
              <w:rPr>
                <w:color w:val="auto"/>
                <w:sz w:val="23"/>
                <w:szCs w:val="23"/>
              </w:rPr>
              <w:t>1.5</w:t>
            </w:r>
            <w:r w:rsidRPr="008E6745">
              <w:rPr>
                <w:color w:val="auto"/>
                <w:sz w:val="23"/>
                <w:szCs w:val="23"/>
              </w:rPr>
              <w:tab/>
              <w:t>To provide advice, guidance and strategies around reasonable adjustments within the learning environment.</w:t>
            </w:r>
          </w:p>
          <w:p w14:paraId="61AD73F3" w14:textId="77777777" w:rsidR="002A2F13" w:rsidRPr="008E6745" w:rsidRDefault="002A2F13" w:rsidP="002A2F13">
            <w:pPr>
              <w:ind w:left="720" w:hanging="720"/>
              <w:jc w:val="both"/>
              <w:rPr>
                <w:color w:val="auto"/>
                <w:sz w:val="23"/>
                <w:szCs w:val="23"/>
              </w:rPr>
            </w:pPr>
          </w:p>
          <w:p w14:paraId="56461980" w14:textId="77777777" w:rsidR="002A2F13" w:rsidRPr="008E6745" w:rsidRDefault="002A2F13" w:rsidP="002A2F13">
            <w:pPr>
              <w:ind w:left="720" w:hanging="720"/>
              <w:jc w:val="both"/>
              <w:rPr>
                <w:color w:val="auto"/>
                <w:sz w:val="23"/>
                <w:szCs w:val="23"/>
              </w:rPr>
            </w:pPr>
            <w:r w:rsidRPr="008E6745">
              <w:rPr>
                <w:color w:val="auto"/>
                <w:sz w:val="23"/>
                <w:szCs w:val="23"/>
              </w:rPr>
              <w:t>2.1</w:t>
            </w:r>
            <w:r w:rsidRPr="008E6745">
              <w:rPr>
                <w:color w:val="auto"/>
                <w:sz w:val="23"/>
                <w:szCs w:val="23"/>
              </w:rPr>
              <w:tab/>
              <w:t>To provide direct support and advice to students with specific identified needs to enable full integration on their chosen course.</w:t>
            </w:r>
          </w:p>
          <w:p w14:paraId="5A4D36BD" w14:textId="77777777" w:rsidR="002A2F13" w:rsidRPr="008E6745" w:rsidRDefault="002A2F13" w:rsidP="002A2F13">
            <w:pPr>
              <w:ind w:left="720" w:hanging="720"/>
              <w:jc w:val="both"/>
              <w:rPr>
                <w:color w:val="auto"/>
                <w:sz w:val="23"/>
                <w:szCs w:val="23"/>
              </w:rPr>
            </w:pPr>
          </w:p>
          <w:p w14:paraId="5F39D86F" w14:textId="7BC13D36" w:rsidR="002A2F13" w:rsidRPr="008E6745" w:rsidRDefault="002A2F13" w:rsidP="002A2F13">
            <w:pPr>
              <w:ind w:left="720" w:hanging="720"/>
              <w:jc w:val="both"/>
              <w:rPr>
                <w:color w:val="auto"/>
                <w:sz w:val="23"/>
                <w:szCs w:val="23"/>
              </w:rPr>
            </w:pPr>
            <w:r w:rsidRPr="008E6745">
              <w:rPr>
                <w:color w:val="auto"/>
                <w:sz w:val="23"/>
                <w:szCs w:val="23"/>
              </w:rPr>
              <w:t>2.2</w:t>
            </w:r>
            <w:r w:rsidRPr="008E6745">
              <w:rPr>
                <w:color w:val="auto"/>
                <w:sz w:val="23"/>
                <w:szCs w:val="23"/>
              </w:rPr>
              <w:tab/>
              <w:t>To be responsible for a caseload of students with</w:t>
            </w:r>
            <w:r w:rsidR="002C66AF">
              <w:rPr>
                <w:color w:val="auto"/>
                <w:sz w:val="23"/>
                <w:szCs w:val="23"/>
              </w:rPr>
              <w:t xml:space="preserve"> </w:t>
            </w:r>
            <w:r w:rsidRPr="008E6745">
              <w:rPr>
                <w:color w:val="auto"/>
                <w:sz w:val="23"/>
                <w:szCs w:val="23"/>
              </w:rPr>
              <w:t>ASC and act as an identified point of contact for students and staff.</w:t>
            </w:r>
          </w:p>
          <w:p w14:paraId="49310A1E" w14:textId="77777777" w:rsidR="002A2F13" w:rsidRPr="008E6745" w:rsidRDefault="002A2F13" w:rsidP="002A2F13">
            <w:pPr>
              <w:ind w:left="720" w:hanging="720"/>
              <w:jc w:val="both"/>
              <w:rPr>
                <w:color w:val="auto"/>
                <w:sz w:val="23"/>
                <w:szCs w:val="23"/>
              </w:rPr>
            </w:pPr>
          </w:p>
          <w:p w14:paraId="795DFB09" w14:textId="77777777" w:rsidR="002A2F13" w:rsidRPr="008E6745" w:rsidRDefault="002A2F13" w:rsidP="002A2F13">
            <w:pPr>
              <w:ind w:left="720" w:hanging="720"/>
              <w:jc w:val="both"/>
              <w:rPr>
                <w:color w:val="auto"/>
                <w:sz w:val="23"/>
                <w:szCs w:val="23"/>
              </w:rPr>
            </w:pPr>
            <w:r w:rsidRPr="008E6745">
              <w:rPr>
                <w:color w:val="auto"/>
                <w:sz w:val="23"/>
                <w:szCs w:val="23"/>
              </w:rPr>
              <w:t>2.3</w:t>
            </w:r>
            <w:r w:rsidRPr="008E6745">
              <w:rPr>
                <w:color w:val="auto"/>
                <w:sz w:val="23"/>
                <w:szCs w:val="23"/>
              </w:rPr>
              <w:tab/>
              <w:t xml:space="preserve">To develop strategies and share good practices for students with Specific Support needs to enable full participation in their chosen course liaising with curriculum staff around individual students or groups to overcome their barriers to learning.  </w:t>
            </w:r>
          </w:p>
          <w:p w14:paraId="257475D1" w14:textId="77777777" w:rsidR="002A2F13" w:rsidRPr="008E6745" w:rsidRDefault="002A2F13" w:rsidP="002A2F13">
            <w:pPr>
              <w:ind w:firstLine="720"/>
              <w:jc w:val="both"/>
              <w:rPr>
                <w:color w:val="auto"/>
                <w:sz w:val="23"/>
                <w:szCs w:val="23"/>
              </w:rPr>
            </w:pPr>
          </w:p>
          <w:p w14:paraId="7FD89BFA" w14:textId="77777777" w:rsidR="002A2F13" w:rsidRPr="008E6745" w:rsidRDefault="002A2F13" w:rsidP="002A2F13">
            <w:pPr>
              <w:ind w:left="720" w:hanging="720"/>
              <w:jc w:val="both"/>
              <w:rPr>
                <w:color w:val="auto"/>
                <w:sz w:val="23"/>
                <w:szCs w:val="23"/>
              </w:rPr>
            </w:pPr>
            <w:r w:rsidRPr="008E6745">
              <w:rPr>
                <w:color w:val="auto"/>
                <w:sz w:val="23"/>
                <w:szCs w:val="23"/>
              </w:rPr>
              <w:t>2.4</w:t>
            </w:r>
            <w:r w:rsidRPr="008E6745">
              <w:rPr>
                <w:color w:val="auto"/>
                <w:sz w:val="23"/>
                <w:szCs w:val="23"/>
              </w:rPr>
              <w:tab/>
              <w:t>To refer students to appropriate College services to meet their individual needs, problems or concerns.</w:t>
            </w:r>
          </w:p>
          <w:p w14:paraId="33E4C9D8" w14:textId="77777777" w:rsidR="002A2F13" w:rsidRPr="008E6745" w:rsidRDefault="002A2F13" w:rsidP="002A2F13">
            <w:pPr>
              <w:ind w:left="720" w:hanging="720"/>
              <w:jc w:val="both"/>
              <w:rPr>
                <w:color w:val="auto"/>
                <w:sz w:val="23"/>
                <w:szCs w:val="23"/>
              </w:rPr>
            </w:pPr>
          </w:p>
          <w:p w14:paraId="6B203F67" w14:textId="7B518DD3" w:rsidR="002A2F13" w:rsidRPr="008E6745" w:rsidRDefault="002A2F13" w:rsidP="002A2F13">
            <w:pPr>
              <w:ind w:left="720" w:hanging="720"/>
              <w:jc w:val="both"/>
              <w:rPr>
                <w:color w:val="auto"/>
                <w:sz w:val="23"/>
                <w:szCs w:val="23"/>
              </w:rPr>
            </w:pPr>
            <w:r w:rsidRPr="008E6745">
              <w:rPr>
                <w:color w:val="auto"/>
                <w:sz w:val="23"/>
                <w:szCs w:val="23"/>
              </w:rPr>
              <w:t>2.5</w:t>
            </w:r>
            <w:r w:rsidRPr="008E6745">
              <w:rPr>
                <w:color w:val="auto"/>
                <w:sz w:val="23"/>
                <w:szCs w:val="23"/>
              </w:rPr>
              <w:tab/>
              <w:t>To liaise with the Specialist Support</w:t>
            </w:r>
            <w:r w:rsidR="00480963">
              <w:rPr>
                <w:color w:val="auto"/>
                <w:sz w:val="23"/>
                <w:szCs w:val="23"/>
              </w:rPr>
              <w:t xml:space="preserve"> Lead</w:t>
            </w:r>
            <w:r w:rsidRPr="008E6745">
              <w:rPr>
                <w:color w:val="auto"/>
                <w:sz w:val="23"/>
                <w:szCs w:val="23"/>
              </w:rPr>
              <w:t xml:space="preserve"> and Learning Support co-ordinator on a regular basis.</w:t>
            </w:r>
          </w:p>
          <w:p w14:paraId="4F2D4DC0" w14:textId="77777777" w:rsidR="002A2F13" w:rsidRPr="008E6745" w:rsidRDefault="002A2F13" w:rsidP="002A2F13">
            <w:pPr>
              <w:ind w:left="720" w:hanging="720"/>
              <w:jc w:val="both"/>
              <w:rPr>
                <w:color w:val="auto"/>
                <w:sz w:val="23"/>
                <w:szCs w:val="23"/>
              </w:rPr>
            </w:pPr>
          </w:p>
          <w:p w14:paraId="180C97FE" w14:textId="77777777" w:rsidR="002A2F13" w:rsidRPr="008E6745" w:rsidRDefault="002A2F13" w:rsidP="002A2F13">
            <w:pPr>
              <w:ind w:left="720" w:hanging="720"/>
              <w:jc w:val="both"/>
              <w:rPr>
                <w:color w:val="auto"/>
                <w:sz w:val="23"/>
                <w:szCs w:val="23"/>
              </w:rPr>
            </w:pPr>
            <w:r w:rsidRPr="008E6745">
              <w:rPr>
                <w:color w:val="auto"/>
                <w:sz w:val="23"/>
                <w:szCs w:val="23"/>
              </w:rPr>
              <w:t xml:space="preserve">3.1 </w:t>
            </w:r>
            <w:r w:rsidRPr="008E6745">
              <w:rPr>
                <w:color w:val="auto"/>
                <w:sz w:val="23"/>
                <w:szCs w:val="23"/>
              </w:rPr>
              <w:tab/>
              <w:t>To gather further information, monitor and review caseload of learners with specific identified needs</w:t>
            </w:r>
          </w:p>
          <w:p w14:paraId="362FAB90" w14:textId="77777777" w:rsidR="002A2F13" w:rsidRPr="008E6745" w:rsidRDefault="002A2F13" w:rsidP="002A2F13">
            <w:pPr>
              <w:ind w:left="720" w:hanging="720"/>
              <w:jc w:val="both"/>
              <w:rPr>
                <w:color w:val="auto"/>
                <w:sz w:val="23"/>
                <w:szCs w:val="23"/>
              </w:rPr>
            </w:pPr>
          </w:p>
          <w:p w14:paraId="5DD5874E" w14:textId="77777777" w:rsidR="002A2F13" w:rsidRPr="008E6745" w:rsidRDefault="002A2F13" w:rsidP="002A2F13">
            <w:pPr>
              <w:ind w:left="720" w:hanging="720"/>
              <w:jc w:val="both"/>
              <w:rPr>
                <w:color w:val="auto"/>
                <w:sz w:val="23"/>
                <w:szCs w:val="23"/>
              </w:rPr>
            </w:pPr>
            <w:r w:rsidRPr="008E6745">
              <w:rPr>
                <w:color w:val="auto"/>
                <w:sz w:val="23"/>
                <w:szCs w:val="23"/>
              </w:rPr>
              <w:t>3.2</w:t>
            </w:r>
            <w:r w:rsidRPr="008E6745">
              <w:rPr>
                <w:color w:val="auto"/>
                <w:sz w:val="23"/>
                <w:szCs w:val="23"/>
              </w:rPr>
              <w:tab/>
              <w:t>To provide detailed and accurate records of observations, assessments and evaluations, on Pro Monitor and inform relevant staff.</w:t>
            </w:r>
          </w:p>
          <w:p w14:paraId="63B4ACED" w14:textId="77777777" w:rsidR="002A2F13" w:rsidRPr="008E6745" w:rsidRDefault="002A2F13" w:rsidP="002A2F13">
            <w:pPr>
              <w:pStyle w:val="BodyText2"/>
              <w:jc w:val="both"/>
              <w:rPr>
                <w:color w:val="auto"/>
                <w:sz w:val="23"/>
                <w:szCs w:val="23"/>
              </w:rPr>
            </w:pPr>
          </w:p>
          <w:p w14:paraId="255AE806" w14:textId="77777777" w:rsidR="002A2F13" w:rsidRPr="008E6745" w:rsidRDefault="002A2F13" w:rsidP="002A2F13">
            <w:pPr>
              <w:pStyle w:val="BodyText2"/>
              <w:ind w:left="720" w:hanging="720"/>
              <w:jc w:val="both"/>
              <w:rPr>
                <w:color w:val="auto"/>
                <w:sz w:val="23"/>
                <w:szCs w:val="23"/>
              </w:rPr>
            </w:pPr>
            <w:r w:rsidRPr="008E6745">
              <w:rPr>
                <w:color w:val="auto"/>
                <w:sz w:val="23"/>
                <w:szCs w:val="23"/>
              </w:rPr>
              <w:t>4.1</w:t>
            </w:r>
            <w:r w:rsidRPr="008E6745">
              <w:rPr>
                <w:color w:val="auto"/>
                <w:sz w:val="23"/>
                <w:szCs w:val="23"/>
              </w:rPr>
              <w:tab/>
              <w:t>To liaise with all staff and external agencies sharing any concerns around identified students.</w:t>
            </w:r>
          </w:p>
          <w:p w14:paraId="2B84058C" w14:textId="77777777" w:rsidR="002A2F13" w:rsidRPr="008E6745" w:rsidRDefault="002A2F13" w:rsidP="002A2F13">
            <w:pPr>
              <w:pStyle w:val="BodyText2"/>
              <w:ind w:left="720" w:hanging="720"/>
              <w:jc w:val="both"/>
              <w:rPr>
                <w:color w:val="auto"/>
                <w:sz w:val="23"/>
                <w:szCs w:val="23"/>
              </w:rPr>
            </w:pPr>
          </w:p>
          <w:p w14:paraId="02D59DC3" w14:textId="77777777" w:rsidR="002A2F13" w:rsidRPr="008E6745" w:rsidRDefault="002A2F13" w:rsidP="002A2F13">
            <w:pPr>
              <w:pStyle w:val="BodyText2"/>
              <w:jc w:val="both"/>
              <w:rPr>
                <w:bCs/>
                <w:color w:val="auto"/>
                <w:sz w:val="23"/>
                <w:szCs w:val="23"/>
              </w:rPr>
            </w:pPr>
            <w:r w:rsidRPr="008E6745">
              <w:rPr>
                <w:bCs/>
                <w:color w:val="auto"/>
                <w:sz w:val="23"/>
                <w:szCs w:val="23"/>
              </w:rPr>
              <w:t>5.1</w:t>
            </w:r>
            <w:r w:rsidRPr="008E6745">
              <w:rPr>
                <w:bCs/>
                <w:color w:val="auto"/>
                <w:sz w:val="23"/>
                <w:szCs w:val="23"/>
              </w:rPr>
              <w:tab/>
              <w:t>To attend personal development and training as appropriate.</w:t>
            </w:r>
          </w:p>
          <w:p w14:paraId="5811E368" w14:textId="77777777" w:rsidR="002A2F13" w:rsidRPr="008E6745" w:rsidRDefault="002A2F13" w:rsidP="002A2F13">
            <w:pPr>
              <w:pStyle w:val="BodyText2"/>
              <w:jc w:val="both"/>
              <w:rPr>
                <w:bCs/>
                <w:color w:val="auto"/>
                <w:sz w:val="23"/>
                <w:szCs w:val="23"/>
              </w:rPr>
            </w:pPr>
          </w:p>
          <w:p w14:paraId="414DF502" w14:textId="77777777" w:rsidR="00B677F1" w:rsidRPr="00AA22E4" w:rsidRDefault="002A2F13" w:rsidP="00AA22E4">
            <w:pPr>
              <w:pStyle w:val="BodyText2"/>
              <w:ind w:left="720" w:hanging="720"/>
              <w:jc w:val="both"/>
              <w:rPr>
                <w:bCs/>
                <w:color w:val="auto"/>
                <w:sz w:val="23"/>
                <w:szCs w:val="23"/>
              </w:rPr>
            </w:pPr>
            <w:r w:rsidRPr="008E6745">
              <w:rPr>
                <w:bCs/>
                <w:color w:val="auto"/>
                <w:sz w:val="23"/>
                <w:szCs w:val="23"/>
              </w:rPr>
              <w:lastRenderedPageBreak/>
              <w:t>5.2</w:t>
            </w:r>
            <w:r w:rsidRPr="008E6745">
              <w:rPr>
                <w:bCs/>
                <w:color w:val="auto"/>
                <w:sz w:val="23"/>
                <w:szCs w:val="23"/>
              </w:rPr>
              <w:tab/>
              <w:t>To provide guidance around specialist support areas and to facilitate training to relevant staff.</w:t>
            </w:r>
          </w:p>
        </w:tc>
      </w:tr>
    </w:tbl>
    <w:p w14:paraId="0324E606" w14:textId="77777777" w:rsidR="00952BD3" w:rsidRDefault="00952BD3" w:rsidP="003E1756">
      <w:pPr>
        <w:pStyle w:val="Heading3"/>
        <w:rPr>
          <w:rFonts w:ascii="Arial" w:hAnsi="Arial" w:cs="Arial"/>
          <w:sz w:val="22"/>
          <w:szCs w:val="22"/>
        </w:rPr>
      </w:pPr>
    </w:p>
    <w:p w14:paraId="39991812" w14:textId="77777777" w:rsidR="003E1756" w:rsidRPr="009F69E6" w:rsidRDefault="003E1756" w:rsidP="003E1756">
      <w:pPr>
        <w:pStyle w:val="Heading3"/>
        <w:rPr>
          <w:rFonts w:ascii="Arial" w:hAnsi="Arial" w:cs="Arial"/>
          <w:color w:val="365F91" w:themeColor="accent1" w:themeShade="BF"/>
          <w:sz w:val="24"/>
        </w:rPr>
      </w:pPr>
      <w:r w:rsidRPr="009F69E6">
        <w:rPr>
          <w:rFonts w:ascii="Arial" w:hAnsi="Arial" w:cs="Arial"/>
          <w:color w:val="365F91" w:themeColor="accent1" w:themeShade="BF"/>
          <w:sz w:val="22"/>
          <w:szCs w:val="22"/>
        </w:rPr>
        <w:t>GENERAL</w:t>
      </w:r>
      <w:r w:rsidRPr="009F69E6">
        <w:rPr>
          <w:rFonts w:ascii="Arial" w:hAnsi="Arial" w:cs="Arial"/>
          <w:color w:val="365F91" w:themeColor="accent1" w:themeShade="BF"/>
          <w:sz w:val="24"/>
        </w:rPr>
        <w:t xml:space="preserve"> </w:t>
      </w:r>
    </w:p>
    <w:tbl>
      <w:tblPr>
        <w:tblStyle w:val="TableGrid"/>
        <w:tblW w:w="0" w:type="auto"/>
        <w:tblLook w:val="04A0" w:firstRow="1" w:lastRow="0" w:firstColumn="1" w:lastColumn="0" w:noHBand="0" w:noVBand="1"/>
      </w:tblPr>
      <w:tblGrid>
        <w:gridCol w:w="9622"/>
      </w:tblGrid>
      <w:tr w:rsidR="003E1756" w:rsidRPr="00CE767B" w14:paraId="0F132AFD" w14:textId="77777777" w:rsidTr="009F69E6">
        <w:trPr>
          <w:trHeight w:val="2691"/>
        </w:trPr>
        <w:tc>
          <w:tcPr>
            <w:tcW w:w="9622" w:type="dxa"/>
            <w:tcBorders>
              <w:top w:val="single" w:sz="4" w:space="0" w:color="auto"/>
              <w:left w:val="single" w:sz="4" w:space="0" w:color="auto"/>
              <w:bottom w:val="single" w:sz="4" w:space="0" w:color="auto"/>
              <w:right w:val="single" w:sz="4" w:space="0" w:color="auto"/>
            </w:tcBorders>
          </w:tcPr>
          <w:p w14:paraId="413D449B" w14:textId="77777777" w:rsidR="003E1756" w:rsidRPr="009646D1" w:rsidRDefault="003E1756" w:rsidP="009F69E6">
            <w:pPr>
              <w:widowControl/>
              <w:numPr>
                <w:ilvl w:val="0"/>
                <w:numId w:val="4"/>
              </w:numPr>
              <w:tabs>
                <w:tab w:val="num" w:pos="1022"/>
              </w:tabs>
              <w:spacing w:before="0" w:after="120"/>
              <w:ind w:left="737" w:hanging="425"/>
              <w:jc w:val="both"/>
              <w:rPr>
                <w:color w:val="auto"/>
                <w:sz w:val="22"/>
                <w:szCs w:val="22"/>
              </w:rPr>
            </w:pPr>
            <w:r w:rsidRPr="009646D1">
              <w:rPr>
                <w:color w:val="auto"/>
                <w:sz w:val="22"/>
                <w:szCs w:val="22"/>
              </w:rPr>
              <w:t xml:space="preserve">Travel to other locations to attend meetings and meet with the teams when required. </w:t>
            </w:r>
          </w:p>
          <w:p w14:paraId="667DC586" w14:textId="77777777" w:rsidR="003E1756" w:rsidRPr="009646D1" w:rsidRDefault="003E1756" w:rsidP="009F69E6">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 xml:space="preserve">To work at any of the College sites on a temporary or indefinite basis. </w:t>
            </w:r>
          </w:p>
          <w:p w14:paraId="020F9002" w14:textId="77777777" w:rsidR="003E1756" w:rsidRPr="009646D1" w:rsidRDefault="003E1756" w:rsidP="009F69E6">
            <w:pPr>
              <w:pStyle w:val="ListParagraph"/>
              <w:widowControl/>
              <w:numPr>
                <w:ilvl w:val="0"/>
                <w:numId w:val="4"/>
              </w:numPr>
              <w:tabs>
                <w:tab w:val="num" w:pos="1022"/>
              </w:tabs>
              <w:spacing w:before="0" w:after="120"/>
              <w:ind w:left="737" w:right="57" w:hanging="425"/>
              <w:contextualSpacing w:val="0"/>
              <w:jc w:val="both"/>
              <w:rPr>
                <w:rFonts w:eastAsia="Times New Roman"/>
                <w:bCs/>
                <w:color w:val="auto"/>
                <w:sz w:val="22"/>
                <w:szCs w:val="22"/>
              </w:rPr>
            </w:pPr>
            <w:r w:rsidRPr="009646D1">
              <w:rPr>
                <w:color w:val="auto"/>
                <w:sz w:val="22"/>
                <w:szCs w:val="22"/>
              </w:rPr>
              <w:t>To undertake such duties as are reasonably allocated, appropriate to the grade of the post</w:t>
            </w:r>
            <w:r w:rsidR="00AF168E">
              <w:rPr>
                <w:color w:val="auto"/>
                <w:sz w:val="22"/>
                <w:szCs w:val="22"/>
              </w:rPr>
              <w:t>.</w:t>
            </w:r>
          </w:p>
          <w:p w14:paraId="2A14468A" w14:textId="77777777" w:rsidR="003E1756" w:rsidRPr="009646D1" w:rsidRDefault="003E1756" w:rsidP="009F69E6">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 xml:space="preserve">To take appropriate responsibility for PREVENT and the safeguarding and promotion of the welfare of children and/or vulnerable adults. </w:t>
            </w:r>
          </w:p>
          <w:p w14:paraId="66E2DD3F" w14:textId="77777777" w:rsidR="003E1756" w:rsidRPr="009646D1" w:rsidRDefault="003E1756" w:rsidP="009F69E6">
            <w:pPr>
              <w:widowControl/>
              <w:numPr>
                <w:ilvl w:val="0"/>
                <w:numId w:val="4"/>
              </w:numPr>
              <w:tabs>
                <w:tab w:val="num" w:pos="1022"/>
              </w:tabs>
              <w:spacing w:before="0" w:after="120"/>
              <w:ind w:left="737" w:hanging="425"/>
              <w:jc w:val="both"/>
              <w:rPr>
                <w:color w:val="auto"/>
                <w:sz w:val="22"/>
                <w:szCs w:val="22"/>
              </w:rPr>
            </w:pPr>
            <w:r w:rsidRPr="009646D1">
              <w:rPr>
                <w:color w:val="auto"/>
                <w:sz w:val="22"/>
                <w:szCs w:val="22"/>
              </w:rPr>
              <w:t xml:space="preserve">To uphold </w:t>
            </w:r>
            <w:r w:rsidRPr="009646D1">
              <w:rPr>
                <w:rFonts w:cs="Arial"/>
                <w:color w:val="auto"/>
                <w:sz w:val="22"/>
                <w:szCs w:val="22"/>
              </w:rPr>
              <w:t>British Values, the college values and responsibilities with regard to equality and diversity.</w:t>
            </w:r>
          </w:p>
          <w:p w14:paraId="284EA4D0" w14:textId="77777777" w:rsidR="003E1756" w:rsidRPr="009646D1" w:rsidRDefault="003E1756" w:rsidP="009F69E6">
            <w:pPr>
              <w:widowControl/>
              <w:numPr>
                <w:ilvl w:val="0"/>
                <w:numId w:val="4"/>
              </w:numPr>
              <w:tabs>
                <w:tab w:val="num" w:pos="1022"/>
              </w:tabs>
              <w:spacing w:before="0" w:after="120"/>
              <w:ind w:left="737" w:right="199" w:hanging="425"/>
              <w:jc w:val="both"/>
              <w:rPr>
                <w:rFonts w:cs="Arial"/>
                <w:color w:val="auto"/>
                <w:sz w:val="22"/>
                <w:szCs w:val="22"/>
              </w:rPr>
            </w:pPr>
            <w:r w:rsidRPr="009646D1">
              <w:rPr>
                <w:rFonts w:cs="Arial"/>
                <w:color w:val="auto"/>
                <w:sz w:val="22"/>
                <w:szCs w:val="22"/>
              </w:rPr>
              <w:t>To understand and adhere to college Health and Safety policies and guidelines ensuring compliance with statutory legislation</w:t>
            </w:r>
          </w:p>
          <w:p w14:paraId="6C157AC1" w14:textId="77777777" w:rsidR="003E1756" w:rsidRPr="00CE767B" w:rsidRDefault="003E1756" w:rsidP="009F69E6">
            <w:pPr>
              <w:widowControl/>
              <w:numPr>
                <w:ilvl w:val="0"/>
                <w:numId w:val="4"/>
              </w:numPr>
              <w:tabs>
                <w:tab w:val="num" w:pos="1022"/>
              </w:tabs>
              <w:spacing w:before="0" w:after="120"/>
              <w:ind w:left="737" w:right="199" w:hanging="425"/>
              <w:jc w:val="both"/>
              <w:rPr>
                <w:rFonts w:cs="Arial"/>
                <w:color w:val="auto"/>
                <w:sz w:val="24"/>
              </w:rPr>
            </w:pPr>
            <w:r w:rsidRPr="009646D1">
              <w:rPr>
                <w:color w:val="auto"/>
                <w:sz w:val="22"/>
                <w:szCs w:val="22"/>
              </w:rPr>
              <w:t>Undertake such other duties as may be reasonably required.</w:t>
            </w:r>
          </w:p>
        </w:tc>
      </w:tr>
    </w:tbl>
    <w:p w14:paraId="6D64DC89" w14:textId="77777777" w:rsidR="003E1756" w:rsidRDefault="003E1756" w:rsidP="00A117B9">
      <w:pPr>
        <w:sectPr w:rsidR="003E1756" w:rsidSect="009F69E6">
          <w:headerReference w:type="even" r:id="rId8"/>
          <w:headerReference w:type="default" r:id="rId9"/>
          <w:type w:val="continuous"/>
          <w:pgSz w:w="11900" w:h="16840"/>
          <w:pgMar w:top="1728" w:right="1134" w:bottom="1134" w:left="1134" w:header="1" w:footer="709" w:gutter="0"/>
          <w:cols w:space="708"/>
          <w:docGrid w:linePitch="360"/>
        </w:sect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0079313E" w14:paraId="6F8F8BA6" w14:textId="77777777" w:rsidTr="0079313E">
        <w:trPr>
          <w:tblHeader/>
          <w:jc w:val="center"/>
        </w:trPr>
        <w:tc>
          <w:tcPr>
            <w:tcW w:w="9180" w:type="dxa"/>
            <w:gridSpan w:val="4"/>
            <w:tcBorders>
              <w:top w:val="nil"/>
              <w:left w:val="nil"/>
              <w:bottom w:val="single" w:sz="4" w:space="0" w:color="000000"/>
              <w:right w:val="single" w:sz="18" w:space="0" w:color="auto"/>
            </w:tcBorders>
            <w:hideMark/>
          </w:tcPr>
          <w:p w14:paraId="516D6F8D" w14:textId="77777777" w:rsidR="0079313E" w:rsidRDefault="0079313E">
            <w:pPr>
              <w:keepNext/>
              <w:keepLines/>
              <w:jc w:val="both"/>
              <w:outlineLvl w:val="0"/>
              <w:rPr>
                <w:rFonts w:eastAsia="MS Gothic"/>
                <w:b/>
                <w:bCs/>
                <w:color w:val="365F91" w:themeColor="accent1" w:themeShade="BF"/>
                <w:sz w:val="22"/>
                <w:szCs w:val="22"/>
                <w:lang w:val="en-US" w:eastAsia="ja-JP"/>
              </w:rPr>
            </w:pPr>
            <w:r>
              <w:rPr>
                <w:rFonts w:eastAsia="MS Gothic"/>
                <w:b/>
                <w:bCs/>
                <w:color w:val="365F91" w:themeColor="accent1" w:themeShade="BF"/>
                <w:sz w:val="22"/>
                <w:szCs w:val="22"/>
                <w:lang w:val="en-US" w:eastAsia="ja-JP"/>
              </w:rPr>
              <w:lastRenderedPageBreak/>
              <w:t>Person Specification</w:t>
            </w:r>
          </w:p>
          <w:p w14:paraId="6E5D50C2" w14:textId="77777777" w:rsidR="0079313E" w:rsidRDefault="0079313E" w:rsidP="0079313E">
            <w:pPr>
              <w:keepNext/>
              <w:keepLines/>
              <w:jc w:val="both"/>
              <w:outlineLvl w:val="0"/>
              <w:rPr>
                <w:rFonts w:eastAsia="MS Gothic"/>
                <w:b/>
                <w:bCs/>
                <w:color w:val="365F91" w:themeColor="accent1" w:themeShade="BF"/>
                <w:sz w:val="22"/>
                <w:szCs w:val="22"/>
                <w:lang w:val="en-US" w:eastAsia="ja-JP"/>
              </w:rPr>
            </w:pPr>
            <w:r>
              <w:rPr>
                <w:rFonts w:eastAsia="MS Gothic"/>
                <w:b/>
                <w:bCs/>
                <w:color w:val="365F91" w:themeColor="accent1" w:themeShade="BF"/>
                <w:sz w:val="22"/>
                <w:szCs w:val="22"/>
                <w:lang w:val="en-US" w:eastAsia="ja-JP"/>
              </w:rPr>
              <w:t xml:space="preserve">Post Title: </w:t>
            </w:r>
            <w:r w:rsidR="00AA22E4">
              <w:rPr>
                <w:rFonts w:eastAsia="MS Gothic"/>
                <w:b/>
                <w:bCs/>
                <w:color w:val="365F91" w:themeColor="accent1" w:themeShade="BF"/>
                <w:sz w:val="22"/>
                <w:szCs w:val="22"/>
                <w:lang w:val="en-US" w:eastAsia="ja-JP"/>
              </w:rPr>
              <w:t>Specialist Support Mentor</w:t>
            </w:r>
            <w:r>
              <w:rPr>
                <w:rFonts w:eastAsia="MS Gothic"/>
                <w:b/>
                <w:bCs/>
                <w:color w:val="365F91" w:themeColor="accent1" w:themeShade="BF"/>
                <w:sz w:val="22"/>
                <w:szCs w:val="22"/>
                <w:lang w:val="en-US" w:eastAsia="ja-JP"/>
              </w:rPr>
              <w:t xml:space="preserve">    Post Ref: </w:t>
            </w:r>
          </w:p>
        </w:tc>
        <w:tc>
          <w:tcPr>
            <w:tcW w:w="5501" w:type="dxa"/>
            <w:gridSpan w:val="4"/>
            <w:tcBorders>
              <w:top w:val="single" w:sz="18" w:space="0" w:color="auto"/>
              <w:left w:val="single" w:sz="18" w:space="0" w:color="auto"/>
              <w:bottom w:val="single" w:sz="4" w:space="0" w:color="000000"/>
              <w:right w:val="single" w:sz="18" w:space="0" w:color="auto"/>
            </w:tcBorders>
            <w:hideMark/>
          </w:tcPr>
          <w:p w14:paraId="0CF008D5" w14:textId="77777777" w:rsidR="0079313E" w:rsidRDefault="0079313E">
            <w:pPr>
              <w:jc w:val="center"/>
              <w:rPr>
                <w:rFonts w:cs="Arial"/>
                <w:b/>
                <w:color w:val="auto"/>
                <w:szCs w:val="20"/>
              </w:rPr>
            </w:pPr>
            <w:r>
              <w:rPr>
                <w:rFonts w:cs="Arial"/>
                <w:b/>
                <w:color w:val="auto"/>
                <w:szCs w:val="20"/>
              </w:rPr>
              <w:t>ASSESSMENT METHOD</w:t>
            </w:r>
          </w:p>
        </w:tc>
      </w:tr>
      <w:tr w:rsidR="0079313E" w14:paraId="1A156E0A" w14:textId="77777777" w:rsidTr="0079313E">
        <w:trPr>
          <w:tblHeader/>
          <w:jc w:val="center"/>
        </w:trPr>
        <w:tc>
          <w:tcPr>
            <w:tcW w:w="6663" w:type="dxa"/>
            <w:tcBorders>
              <w:top w:val="single" w:sz="18" w:space="0" w:color="auto"/>
              <w:left w:val="single" w:sz="18" w:space="0" w:color="auto"/>
              <w:bottom w:val="single" w:sz="18" w:space="0" w:color="auto"/>
              <w:right w:val="single" w:sz="4" w:space="0" w:color="000000"/>
            </w:tcBorders>
            <w:vAlign w:val="center"/>
          </w:tcPr>
          <w:p w14:paraId="70ED48F3" w14:textId="77777777" w:rsidR="0079313E" w:rsidRDefault="0079313E">
            <w:pPr>
              <w:rPr>
                <w:rFonts w:cs="Arial"/>
                <w:color w:val="auto"/>
                <w:szCs w:val="20"/>
              </w:rPr>
            </w:pPr>
          </w:p>
        </w:tc>
        <w:tc>
          <w:tcPr>
            <w:tcW w:w="1134" w:type="dxa"/>
            <w:tcBorders>
              <w:top w:val="single" w:sz="18" w:space="0" w:color="auto"/>
              <w:left w:val="single" w:sz="4" w:space="0" w:color="000000"/>
              <w:bottom w:val="single" w:sz="18" w:space="0" w:color="auto"/>
              <w:right w:val="single" w:sz="4" w:space="0" w:color="000000"/>
            </w:tcBorders>
            <w:vAlign w:val="center"/>
            <w:hideMark/>
          </w:tcPr>
          <w:p w14:paraId="5A1496F9" w14:textId="77777777" w:rsidR="0079313E" w:rsidRDefault="0079313E">
            <w:pPr>
              <w:jc w:val="center"/>
              <w:rPr>
                <w:rFonts w:cs="Arial"/>
                <w:b/>
                <w:color w:val="auto"/>
                <w:szCs w:val="20"/>
              </w:rPr>
            </w:pPr>
            <w:r>
              <w:rPr>
                <w:rFonts w:cs="Arial"/>
                <w:b/>
                <w:color w:val="auto"/>
                <w:szCs w:val="20"/>
              </w:rPr>
              <w:t>Essential</w:t>
            </w:r>
          </w:p>
        </w:tc>
        <w:tc>
          <w:tcPr>
            <w:tcW w:w="1133" w:type="dxa"/>
            <w:tcBorders>
              <w:top w:val="single" w:sz="18" w:space="0" w:color="auto"/>
              <w:left w:val="single" w:sz="4" w:space="0" w:color="000000"/>
              <w:bottom w:val="single" w:sz="18" w:space="0" w:color="auto"/>
              <w:right w:val="single" w:sz="4" w:space="0" w:color="000000"/>
            </w:tcBorders>
            <w:vAlign w:val="center"/>
            <w:hideMark/>
          </w:tcPr>
          <w:p w14:paraId="62F0C2AB" w14:textId="77777777" w:rsidR="0079313E" w:rsidRDefault="0079313E">
            <w:pPr>
              <w:jc w:val="center"/>
              <w:rPr>
                <w:rFonts w:cs="Arial"/>
                <w:b/>
                <w:color w:val="auto"/>
                <w:szCs w:val="20"/>
              </w:rPr>
            </w:pPr>
            <w:r>
              <w:rPr>
                <w:rFonts w:cs="Arial"/>
                <w:b/>
                <w:color w:val="auto"/>
                <w:szCs w:val="20"/>
              </w:rPr>
              <w:t>Desirable</w:t>
            </w:r>
          </w:p>
        </w:tc>
        <w:tc>
          <w:tcPr>
            <w:tcW w:w="250" w:type="dxa"/>
            <w:tcBorders>
              <w:top w:val="single" w:sz="18" w:space="0" w:color="auto"/>
              <w:left w:val="single" w:sz="4" w:space="0" w:color="000000"/>
              <w:bottom w:val="single" w:sz="18" w:space="0" w:color="auto"/>
              <w:right w:val="single" w:sz="4" w:space="0" w:color="000000"/>
            </w:tcBorders>
            <w:shd w:val="pct25" w:color="auto" w:fill="auto"/>
            <w:vAlign w:val="center"/>
          </w:tcPr>
          <w:p w14:paraId="49690FC2" w14:textId="77777777" w:rsidR="0079313E" w:rsidRDefault="0079313E">
            <w:pPr>
              <w:rPr>
                <w:rFonts w:cs="Arial"/>
                <w:b/>
                <w:color w:val="auto"/>
                <w:szCs w:val="20"/>
              </w:rPr>
            </w:pPr>
          </w:p>
        </w:tc>
        <w:tc>
          <w:tcPr>
            <w:tcW w:w="1276" w:type="dxa"/>
            <w:tcBorders>
              <w:top w:val="single" w:sz="18" w:space="0" w:color="auto"/>
              <w:left w:val="single" w:sz="4" w:space="0" w:color="000000"/>
              <w:bottom w:val="single" w:sz="18" w:space="0" w:color="auto"/>
              <w:right w:val="single" w:sz="4" w:space="0" w:color="000000"/>
            </w:tcBorders>
            <w:vAlign w:val="center"/>
            <w:hideMark/>
          </w:tcPr>
          <w:p w14:paraId="5E8E660F" w14:textId="77777777" w:rsidR="0079313E" w:rsidRDefault="0079313E">
            <w:pPr>
              <w:jc w:val="center"/>
              <w:rPr>
                <w:rFonts w:cs="Arial"/>
                <w:b/>
                <w:color w:val="auto"/>
                <w:szCs w:val="20"/>
              </w:rPr>
            </w:pPr>
            <w:r>
              <w:rPr>
                <w:rFonts w:cs="Arial"/>
                <w:b/>
                <w:color w:val="auto"/>
                <w:szCs w:val="20"/>
              </w:rPr>
              <w:t>Certificate</w:t>
            </w:r>
          </w:p>
        </w:tc>
        <w:tc>
          <w:tcPr>
            <w:tcW w:w="1688" w:type="dxa"/>
            <w:tcBorders>
              <w:top w:val="single" w:sz="18" w:space="0" w:color="auto"/>
              <w:left w:val="single" w:sz="4" w:space="0" w:color="000000"/>
              <w:bottom w:val="single" w:sz="18" w:space="0" w:color="auto"/>
              <w:right w:val="single" w:sz="4" w:space="0" w:color="000000"/>
            </w:tcBorders>
            <w:vAlign w:val="center"/>
            <w:hideMark/>
          </w:tcPr>
          <w:p w14:paraId="17EE2C76" w14:textId="77777777" w:rsidR="0079313E" w:rsidRDefault="0079313E">
            <w:pPr>
              <w:jc w:val="center"/>
              <w:rPr>
                <w:rFonts w:cs="Arial"/>
                <w:b/>
                <w:color w:val="auto"/>
                <w:szCs w:val="20"/>
              </w:rPr>
            </w:pPr>
            <w:r>
              <w:rPr>
                <w:rFonts w:cs="Arial"/>
                <w:b/>
                <w:color w:val="auto"/>
                <w:szCs w:val="20"/>
              </w:rPr>
              <w:t>Application Documents</w:t>
            </w:r>
          </w:p>
        </w:tc>
        <w:tc>
          <w:tcPr>
            <w:tcW w:w="1267" w:type="dxa"/>
            <w:tcBorders>
              <w:top w:val="single" w:sz="18" w:space="0" w:color="auto"/>
              <w:left w:val="single" w:sz="4" w:space="0" w:color="000000"/>
              <w:bottom w:val="single" w:sz="18" w:space="0" w:color="auto"/>
              <w:right w:val="single" w:sz="4" w:space="0" w:color="000000"/>
            </w:tcBorders>
            <w:vAlign w:val="center"/>
            <w:hideMark/>
          </w:tcPr>
          <w:p w14:paraId="272C6AA2" w14:textId="77777777" w:rsidR="0079313E" w:rsidRDefault="0079313E">
            <w:pPr>
              <w:jc w:val="center"/>
              <w:rPr>
                <w:rFonts w:cs="Arial"/>
                <w:b/>
                <w:color w:val="auto"/>
                <w:szCs w:val="20"/>
              </w:rPr>
            </w:pPr>
            <w:r>
              <w:rPr>
                <w:rFonts w:cs="Arial"/>
                <w:b/>
                <w:color w:val="auto"/>
                <w:szCs w:val="20"/>
              </w:rPr>
              <w:t>Reference</w:t>
            </w:r>
          </w:p>
        </w:tc>
        <w:tc>
          <w:tcPr>
            <w:tcW w:w="1270" w:type="dxa"/>
            <w:tcBorders>
              <w:top w:val="single" w:sz="18" w:space="0" w:color="auto"/>
              <w:left w:val="single" w:sz="4" w:space="0" w:color="000000"/>
              <w:bottom w:val="single" w:sz="18" w:space="0" w:color="auto"/>
              <w:right w:val="single" w:sz="18" w:space="0" w:color="auto"/>
            </w:tcBorders>
            <w:vAlign w:val="center"/>
            <w:hideMark/>
          </w:tcPr>
          <w:p w14:paraId="6E03926E" w14:textId="77777777" w:rsidR="0079313E" w:rsidRDefault="0079313E">
            <w:pPr>
              <w:jc w:val="center"/>
              <w:rPr>
                <w:rFonts w:cs="Arial"/>
                <w:b/>
                <w:color w:val="auto"/>
                <w:szCs w:val="20"/>
              </w:rPr>
            </w:pPr>
            <w:r>
              <w:rPr>
                <w:rFonts w:cs="Arial"/>
                <w:b/>
                <w:color w:val="auto"/>
                <w:szCs w:val="20"/>
              </w:rPr>
              <w:t>Selection Process</w:t>
            </w:r>
          </w:p>
        </w:tc>
      </w:tr>
      <w:tr w:rsidR="0079313E" w14:paraId="0C1F2874" w14:textId="77777777" w:rsidTr="0079313E">
        <w:trPr>
          <w:jc w:val="center"/>
        </w:trPr>
        <w:tc>
          <w:tcPr>
            <w:tcW w:w="893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32B34A6" w14:textId="77777777" w:rsidR="0079313E" w:rsidRDefault="0079313E">
            <w:pPr>
              <w:spacing w:before="0" w:after="120"/>
              <w:rPr>
                <w:rFonts w:cs="Arial"/>
                <w:b/>
                <w:color w:val="auto"/>
                <w:szCs w:val="20"/>
              </w:rPr>
            </w:pPr>
            <w:r>
              <w:rPr>
                <w:rFonts w:cs="Arial"/>
                <w:b/>
                <w:color w:val="auto"/>
                <w:szCs w:val="20"/>
              </w:rPr>
              <w:t>Qualifications</w:t>
            </w:r>
          </w:p>
        </w:tc>
        <w:tc>
          <w:tcPr>
            <w:tcW w:w="250" w:type="dxa"/>
            <w:tcBorders>
              <w:top w:val="single" w:sz="18" w:space="0" w:color="auto"/>
              <w:left w:val="single" w:sz="4" w:space="0" w:color="000000"/>
              <w:bottom w:val="single" w:sz="4" w:space="0" w:color="000000"/>
              <w:right w:val="single" w:sz="4" w:space="0" w:color="000000"/>
            </w:tcBorders>
            <w:shd w:val="clear" w:color="auto" w:fill="BFBFBF" w:themeFill="background1" w:themeFillShade="BF"/>
          </w:tcPr>
          <w:p w14:paraId="6B8F94ED" w14:textId="77777777" w:rsidR="0079313E" w:rsidRDefault="0079313E">
            <w:pPr>
              <w:spacing w:before="0"/>
              <w:rPr>
                <w:rFonts w:cs="Arial"/>
                <w:color w:val="auto"/>
                <w:szCs w:val="20"/>
              </w:rPr>
            </w:pPr>
          </w:p>
        </w:tc>
        <w:tc>
          <w:tcPr>
            <w:tcW w:w="550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513304" w14:textId="77777777" w:rsidR="0079313E" w:rsidRDefault="0079313E">
            <w:pPr>
              <w:spacing w:before="0"/>
              <w:rPr>
                <w:rFonts w:cs="Arial"/>
                <w:color w:val="auto"/>
                <w:szCs w:val="20"/>
              </w:rPr>
            </w:pPr>
          </w:p>
        </w:tc>
      </w:tr>
      <w:tr w:rsidR="004F0ED8" w14:paraId="0B94FDF3" w14:textId="77777777" w:rsidTr="009B7144">
        <w:trPr>
          <w:trHeight w:val="327"/>
          <w:jc w:val="center"/>
        </w:trPr>
        <w:tc>
          <w:tcPr>
            <w:tcW w:w="6663" w:type="dxa"/>
            <w:tcBorders>
              <w:top w:val="single" w:sz="4" w:space="0" w:color="000000"/>
              <w:left w:val="single" w:sz="4" w:space="0" w:color="000000"/>
              <w:bottom w:val="single" w:sz="4" w:space="0" w:color="000000"/>
              <w:right w:val="single" w:sz="4" w:space="0" w:color="000000"/>
            </w:tcBorders>
          </w:tcPr>
          <w:p w14:paraId="225F9155" w14:textId="212EA6EA" w:rsidR="004F0ED8" w:rsidRPr="00B677F1" w:rsidRDefault="00AA22E4" w:rsidP="004F0ED8">
            <w:pPr>
              <w:pStyle w:val="Header"/>
              <w:tabs>
                <w:tab w:val="left" w:pos="720"/>
              </w:tabs>
              <w:rPr>
                <w:rFonts w:eastAsia="Times New Roman" w:cs="Arial"/>
                <w:color w:val="auto"/>
                <w:lang w:eastAsia="ja-JP"/>
              </w:rPr>
            </w:pPr>
            <w:r>
              <w:rPr>
                <w:rFonts w:eastAsia="Times New Roman" w:cs="Arial"/>
                <w:color w:val="auto"/>
                <w:lang w:eastAsia="ja-JP"/>
              </w:rPr>
              <w:t>L2/3 (willing to work to level 3) Autism</w:t>
            </w:r>
          </w:p>
        </w:tc>
        <w:tc>
          <w:tcPr>
            <w:tcW w:w="1134" w:type="dxa"/>
            <w:tcBorders>
              <w:top w:val="single" w:sz="4" w:space="0" w:color="000000"/>
              <w:left w:val="single" w:sz="4" w:space="0" w:color="000000"/>
              <w:bottom w:val="single" w:sz="4" w:space="0" w:color="000000"/>
              <w:right w:val="single" w:sz="4" w:space="0" w:color="000000"/>
            </w:tcBorders>
            <w:vAlign w:val="center"/>
          </w:tcPr>
          <w:p w14:paraId="47571D48" w14:textId="77777777" w:rsidR="004F0ED8" w:rsidRDefault="00AA22E4" w:rsidP="004F0ED8">
            <w:pPr>
              <w:jc w:val="center"/>
              <w:rPr>
                <w:color w:val="auto"/>
                <w:sz w:val="24"/>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740B1DDB" w14:textId="77777777" w:rsidR="004F0ED8" w:rsidRDefault="004F0ED8" w:rsidP="004F0ED8">
            <w:pPr>
              <w:jc w:val="center"/>
              <w:rPr>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69855E6E"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C84962D" w14:textId="77777777" w:rsidR="004F0ED8" w:rsidRDefault="004F0ED8" w:rsidP="004F0ED8">
            <w:pPr>
              <w:jc w:val="center"/>
              <w:rPr>
                <w:color w:val="auto"/>
              </w:rPr>
            </w:pPr>
            <w:r w:rsidRPr="00E172BE">
              <w:rPr>
                <w:rFonts w:eastAsia="Times New Roman" w:cs="Arial"/>
              </w:rPr>
              <w:sym w:font="Wingdings" w:char="F0AB"/>
            </w:r>
          </w:p>
        </w:tc>
        <w:tc>
          <w:tcPr>
            <w:tcW w:w="1688" w:type="dxa"/>
            <w:tcBorders>
              <w:top w:val="single" w:sz="4" w:space="0" w:color="000000"/>
              <w:left w:val="single" w:sz="4" w:space="0" w:color="000000"/>
              <w:bottom w:val="single" w:sz="4" w:space="0" w:color="000000"/>
              <w:right w:val="single" w:sz="4" w:space="0" w:color="000000"/>
            </w:tcBorders>
            <w:hideMark/>
          </w:tcPr>
          <w:p w14:paraId="45820B9F" w14:textId="77777777" w:rsidR="004F0ED8" w:rsidRDefault="004F0ED8" w:rsidP="004F0ED8">
            <w:pPr>
              <w:jc w:val="cente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2904B359"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346115FB" w14:textId="77777777" w:rsidR="004F0ED8" w:rsidRDefault="004F0ED8" w:rsidP="004F0ED8">
            <w:pPr>
              <w:jc w:val="center"/>
              <w:rPr>
                <w:color w:val="auto"/>
              </w:rPr>
            </w:pPr>
          </w:p>
        </w:tc>
      </w:tr>
      <w:tr w:rsidR="004F0ED8" w14:paraId="57C83E19" w14:textId="77777777" w:rsidTr="009B7144">
        <w:trPr>
          <w:trHeight w:val="109"/>
          <w:jc w:val="center"/>
        </w:trPr>
        <w:tc>
          <w:tcPr>
            <w:tcW w:w="6663" w:type="dxa"/>
            <w:tcBorders>
              <w:top w:val="single" w:sz="4" w:space="0" w:color="000000"/>
              <w:left w:val="single" w:sz="4" w:space="0" w:color="000000"/>
              <w:bottom w:val="single" w:sz="4" w:space="0" w:color="000000"/>
              <w:right w:val="single" w:sz="4" w:space="0" w:color="000000"/>
            </w:tcBorders>
          </w:tcPr>
          <w:p w14:paraId="6DDF1CDB" w14:textId="77777777" w:rsidR="004F0ED8" w:rsidRPr="00B677F1" w:rsidRDefault="00AA22E4" w:rsidP="004F0ED8">
            <w:pPr>
              <w:pStyle w:val="Header"/>
              <w:tabs>
                <w:tab w:val="left" w:pos="720"/>
              </w:tabs>
              <w:rPr>
                <w:rFonts w:eastAsia="Times New Roman" w:cs="Arial"/>
                <w:color w:val="auto"/>
                <w:lang w:eastAsia="ja-JP"/>
              </w:rPr>
            </w:pPr>
            <w:r>
              <w:rPr>
                <w:rFonts w:eastAsia="Times New Roman" w:cs="Arial"/>
                <w:color w:val="auto"/>
                <w:lang w:eastAsia="ja-JP"/>
              </w:rPr>
              <w:t>L2/3 Learning Support or willing to work towards or equivalent</w:t>
            </w:r>
          </w:p>
        </w:tc>
        <w:tc>
          <w:tcPr>
            <w:tcW w:w="1134" w:type="dxa"/>
            <w:tcBorders>
              <w:top w:val="single" w:sz="4" w:space="0" w:color="000000"/>
              <w:left w:val="single" w:sz="4" w:space="0" w:color="000000"/>
              <w:bottom w:val="single" w:sz="4" w:space="0" w:color="000000"/>
              <w:right w:val="single" w:sz="4" w:space="0" w:color="000000"/>
            </w:tcBorders>
            <w:vAlign w:val="center"/>
          </w:tcPr>
          <w:p w14:paraId="2362E5A3" w14:textId="77777777" w:rsidR="004F0ED8" w:rsidRDefault="00AA22E4" w:rsidP="004F0ED8">
            <w:pPr>
              <w:jc w:val="center"/>
              <w:rPr>
                <w:rFonts w:cs="Arial"/>
                <w:color w:val="auto"/>
                <w:sz w:val="24"/>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24105D3B" w14:textId="77777777" w:rsidR="004F0ED8" w:rsidRDefault="004F0ED8" w:rsidP="004F0ED8">
            <w:pPr>
              <w:jc w:val="center"/>
              <w:rPr>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2D5710F"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5F1102" w14:textId="77777777" w:rsidR="004F0ED8" w:rsidRDefault="004F0ED8" w:rsidP="004F0ED8">
            <w:pPr>
              <w:jc w:val="center"/>
              <w:rPr>
                <w:color w:val="auto"/>
              </w:rPr>
            </w:pPr>
            <w:r w:rsidRPr="00E172BE">
              <w:rPr>
                <w:rFonts w:eastAsia="Times New Roman" w:cs="Arial"/>
              </w:rPr>
              <w:sym w:font="Wingdings" w:char="F0AB"/>
            </w: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671C5B48" w14:textId="77777777" w:rsidR="004F0ED8" w:rsidRDefault="004F0ED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45E6C62D"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414D9134" w14:textId="77777777" w:rsidR="004F0ED8" w:rsidRDefault="004F0ED8" w:rsidP="004F0ED8">
            <w:pPr>
              <w:jc w:val="center"/>
              <w:rPr>
                <w:color w:val="auto"/>
              </w:rPr>
            </w:pPr>
          </w:p>
        </w:tc>
      </w:tr>
      <w:tr w:rsidR="004F0ED8" w14:paraId="4B97863D" w14:textId="77777777" w:rsidTr="009B7144">
        <w:trPr>
          <w:trHeight w:val="109"/>
          <w:jc w:val="center"/>
        </w:trPr>
        <w:tc>
          <w:tcPr>
            <w:tcW w:w="6663" w:type="dxa"/>
            <w:tcBorders>
              <w:top w:val="single" w:sz="4" w:space="0" w:color="000000"/>
              <w:left w:val="single" w:sz="4" w:space="0" w:color="000000"/>
              <w:bottom w:val="single" w:sz="4" w:space="0" w:color="000000"/>
              <w:right w:val="single" w:sz="4" w:space="0" w:color="000000"/>
            </w:tcBorders>
          </w:tcPr>
          <w:p w14:paraId="3803267D" w14:textId="77777777" w:rsidR="004F0ED8" w:rsidRPr="00B677F1" w:rsidRDefault="00AA22E4" w:rsidP="004F0ED8">
            <w:pPr>
              <w:rPr>
                <w:rFonts w:eastAsia="Times New Roman" w:cs="Arial"/>
                <w:color w:val="auto"/>
                <w:lang w:eastAsia="ja-JP"/>
              </w:rPr>
            </w:pPr>
            <w:r>
              <w:rPr>
                <w:rFonts w:eastAsia="Times New Roman" w:cs="Arial"/>
                <w:color w:val="auto"/>
                <w:lang w:eastAsia="ja-JP"/>
              </w:rPr>
              <w:t>Award in Education Training L3 or equivalent</w:t>
            </w:r>
          </w:p>
        </w:tc>
        <w:tc>
          <w:tcPr>
            <w:tcW w:w="1134" w:type="dxa"/>
            <w:tcBorders>
              <w:top w:val="single" w:sz="4" w:space="0" w:color="000000"/>
              <w:left w:val="single" w:sz="4" w:space="0" w:color="000000"/>
              <w:bottom w:val="single" w:sz="4" w:space="0" w:color="000000"/>
              <w:right w:val="single" w:sz="4" w:space="0" w:color="000000"/>
            </w:tcBorders>
          </w:tcPr>
          <w:p w14:paraId="6BE86858" w14:textId="77777777" w:rsidR="004F0ED8" w:rsidRDefault="004F0ED8" w:rsidP="004F0ED8">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4DF7D721" w14:textId="77777777" w:rsidR="004F0ED8" w:rsidRDefault="00AA22E4" w:rsidP="004F0ED8">
            <w:pPr>
              <w:jc w:val="center"/>
              <w:rPr>
                <w:color w:val="auto"/>
                <w:sz w:val="24"/>
              </w:rPr>
            </w:pPr>
            <w:r w:rsidRPr="00E172BE">
              <w:rPr>
                <w:rFonts w:eastAsia="Times New Roman" w:cs="Arial"/>
              </w:rPr>
              <w:sym w:font="Wingdings" w:char="F0AB"/>
            </w: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804DAD7"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4C3962" w14:textId="77777777" w:rsidR="004F0ED8" w:rsidRDefault="004F0ED8" w:rsidP="004F0ED8">
            <w:pPr>
              <w:jc w:val="center"/>
              <w:rPr>
                <w:color w:val="auto"/>
              </w:rPr>
            </w:pPr>
            <w:r w:rsidRPr="00E172BE">
              <w:rPr>
                <w:rFonts w:eastAsia="Times New Roman" w:cs="Arial"/>
              </w:rPr>
              <w:sym w:font="Wingdings" w:char="F0AB"/>
            </w:r>
          </w:p>
        </w:tc>
        <w:tc>
          <w:tcPr>
            <w:tcW w:w="1688" w:type="dxa"/>
            <w:tcBorders>
              <w:top w:val="single" w:sz="4" w:space="0" w:color="000000"/>
              <w:left w:val="single" w:sz="4" w:space="0" w:color="000000"/>
              <w:bottom w:val="single" w:sz="4" w:space="0" w:color="000000"/>
              <w:right w:val="single" w:sz="4" w:space="0" w:color="000000"/>
            </w:tcBorders>
            <w:vAlign w:val="center"/>
          </w:tcPr>
          <w:p w14:paraId="60421ED2" w14:textId="77777777" w:rsidR="004F0ED8" w:rsidRDefault="004F0ED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63A53D4C"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552D72BC" w14:textId="77777777" w:rsidR="004F0ED8" w:rsidRDefault="004F0ED8" w:rsidP="004F0ED8">
            <w:pPr>
              <w:jc w:val="center"/>
              <w:rPr>
                <w:color w:val="auto"/>
              </w:rPr>
            </w:pPr>
          </w:p>
        </w:tc>
      </w:tr>
      <w:tr w:rsidR="004F0ED8" w14:paraId="17F02CC1" w14:textId="77777777" w:rsidTr="00B677F1">
        <w:trPr>
          <w:trHeight w:val="109"/>
          <w:jc w:val="center"/>
        </w:trPr>
        <w:tc>
          <w:tcPr>
            <w:tcW w:w="6663" w:type="dxa"/>
            <w:tcBorders>
              <w:top w:val="single" w:sz="4" w:space="0" w:color="000000"/>
              <w:left w:val="single" w:sz="4" w:space="0" w:color="000000"/>
              <w:bottom w:val="single" w:sz="4" w:space="0" w:color="000000"/>
              <w:right w:val="single" w:sz="4" w:space="0" w:color="000000"/>
            </w:tcBorders>
          </w:tcPr>
          <w:p w14:paraId="0F05BA3D" w14:textId="77777777" w:rsidR="004F0ED8" w:rsidRPr="00B677F1" w:rsidRDefault="006E3107" w:rsidP="004F0ED8">
            <w:pPr>
              <w:spacing w:before="0" w:line="276" w:lineRule="auto"/>
              <w:rPr>
                <w:rFonts w:eastAsia="Times New Roman" w:cs="Arial"/>
                <w:color w:val="auto"/>
                <w:lang w:eastAsia="ja-JP"/>
              </w:rPr>
            </w:pPr>
            <w:r>
              <w:rPr>
                <w:rFonts w:eastAsia="Times New Roman" w:cs="Arial"/>
                <w:color w:val="auto"/>
                <w:lang w:eastAsia="ja-JP"/>
              </w:rPr>
              <w:t>Grade C or above for Maths and English</w:t>
            </w:r>
          </w:p>
        </w:tc>
        <w:tc>
          <w:tcPr>
            <w:tcW w:w="1134" w:type="dxa"/>
            <w:tcBorders>
              <w:top w:val="single" w:sz="4" w:space="0" w:color="000000"/>
              <w:left w:val="single" w:sz="4" w:space="0" w:color="000000"/>
              <w:bottom w:val="single" w:sz="4" w:space="0" w:color="000000"/>
              <w:right w:val="single" w:sz="4" w:space="0" w:color="000000"/>
            </w:tcBorders>
          </w:tcPr>
          <w:p w14:paraId="69C67519" w14:textId="77777777" w:rsidR="004F0ED8" w:rsidRDefault="006E3107" w:rsidP="004F0ED8">
            <w:pPr>
              <w:jc w:val="center"/>
              <w:rPr>
                <w:rFonts w:cs="Arial"/>
                <w:color w:val="auto"/>
                <w:sz w:val="24"/>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7D873019" w14:textId="77777777" w:rsidR="004F0ED8" w:rsidRDefault="004F0ED8" w:rsidP="004F0ED8">
            <w:pPr>
              <w:jc w:val="center"/>
              <w:rPr>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64D1E20"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8992F6" w14:textId="77777777" w:rsidR="004F0ED8" w:rsidRDefault="004F0ED8" w:rsidP="004F0ED8">
            <w:pPr>
              <w:jc w:val="center"/>
              <w:rPr>
                <w:color w:val="auto"/>
              </w:rPr>
            </w:pPr>
            <w:r w:rsidRPr="00E172BE">
              <w:rPr>
                <w:rFonts w:eastAsia="Times New Roman" w:cs="Arial"/>
              </w:rPr>
              <w:sym w:font="Wingdings" w:char="F0AB"/>
            </w:r>
          </w:p>
        </w:tc>
        <w:tc>
          <w:tcPr>
            <w:tcW w:w="1688" w:type="dxa"/>
            <w:tcBorders>
              <w:top w:val="single" w:sz="4" w:space="0" w:color="000000"/>
              <w:left w:val="single" w:sz="4" w:space="0" w:color="000000"/>
              <w:bottom w:val="single" w:sz="4" w:space="0" w:color="000000"/>
              <w:right w:val="single" w:sz="4" w:space="0" w:color="000000"/>
            </w:tcBorders>
            <w:vAlign w:val="center"/>
          </w:tcPr>
          <w:p w14:paraId="13D798F9" w14:textId="77777777" w:rsidR="004F0ED8" w:rsidRDefault="004F0ED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5114455F"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11B64134" w14:textId="77777777" w:rsidR="004F0ED8" w:rsidRDefault="004F0ED8" w:rsidP="004F0ED8">
            <w:pPr>
              <w:jc w:val="center"/>
              <w:rPr>
                <w:color w:val="auto"/>
              </w:rPr>
            </w:pPr>
          </w:p>
        </w:tc>
      </w:tr>
      <w:tr w:rsidR="004F0ED8" w14:paraId="0A6B9007" w14:textId="77777777" w:rsidTr="0079313E">
        <w:trPr>
          <w:trHeight w:val="96"/>
          <w:jc w:val="center"/>
        </w:trPr>
        <w:tc>
          <w:tcPr>
            <w:tcW w:w="6663" w:type="dxa"/>
            <w:tcBorders>
              <w:top w:val="single" w:sz="4" w:space="0" w:color="000000"/>
              <w:left w:val="single" w:sz="4" w:space="0" w:color="000000"/>
              <w:bottom w:val="single" w:sz="4" w:space="0" w:color="000000"/>
              <w:right w:val="single" w:sz="4" w:space="0" w:color="000000"/>
            </w:tcBorders>
            <w:shd w:val="pct25" w:color="auto" w:fill="auto"/>
            <w:vAlign w:val="center"/>
            <w:hideMark/>
          </w:tcPr>
          <w:p w14:paraId="73F198D0" w14:textId="77777777" w:rsidR="004F0ED8" w:rsidRDefault="004F0ED8" w:rsidP="004F0ED8">
            <w:pPr>
              <w:rPr>
                <w:rFonts w:cs="Arial"/>
                <w:color w:val="auto"/>
              </w:rPr>
            </w:pPr>
            <w:r>
              <w:rPr>
                <w:rFonts w:cs="Arial"/>
                <w:b/>
                <w:color w:val="auto"/>
              </w:rPr>
              <w:t>Experience</w:t>
            </w:r>
          </w:p>
        </w:tc>
        <w:tc>
          <w:tcPr>
            <w:tcW w:w="1134"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6806651" w14:textId="77777777" w:rsidR="004F0ED8" w:rsidRDefault="004F0ED8" w:rsidP="004F0ED8">
            <w:pPr>
              <w:jc w:val="center"/>
              <w:rPr>
                <w:rFonts w:cs="Arial"/>
                <w:color w:val="auto"/>
                <w:sz w:val="24"/>
              </w:rPr>
            </w:pPr>
          </w:p>
        </w:tc>
        <w:tc>
          <w:tcPr>
            <w:tcW w:w="1133"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6E1E38D" w14:textId="77777777" w:rsidR="004F0ED8" w:rsidRDefault="004F0ED8"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2E385EB"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D955F36" w14:textId="77777777" w:rsidR="004F0ED8" w:rsidRDefault="004F0ED8"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6728876" w14:textId="77777777" w:rsidR="004F0ED8" w:rsidRDefault="004F0ED8" w:rsidP="004F0ED8">
            <w:pPr>
              <w:jc w:val="center"/>
              <w:rPr>
                <w:color w:val="auto"/>
              </w:rPr>
            </w:pPr>
          </w:p>
        </w:tc>
        <w:tc>
          <w:tcPr>
            <w:tcW w:w="1267"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2E9FBA6" w14:textId="77777777" w:rsidR="004F0ED8" w:rsidRDefault="004F0ED8" w:rsidP="004F0ED8">
            <w:pPr>
              <w:jc w:val="center"/>
              <w:rPr>
                <w:color w:val="auto"/>
              </w:rPr>
            </w:pPr>
          </w:p>
        </w:tc>
        <w:tc>
          <w:tcPr>
            <w:tcW w:w="127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5567CE8B" w14:textId="77777777" w:rsidR="004F0ED8" w:rsidRDefault="004F0ED8" w:rsidP="004F0ED8">
            <w:pPr>
              <w:jc w:val="center"/>
              <w:rPr>
                <w:color w:val="auto"/>
              </w:rPr>
            </w:pPr>
          </w:p>
        </w:tc>
      </w:tr>
      <w:tr w:rsidR="00AA22E4" w14:paraId="7E35E31C"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5B8114BD" w14:textId="56A3B20F" w:rsidR="00AA22E4" w:rsidRPr="00AA22E4" w:rsidRDefault="00AA22E4" w:rsidP="00AA22E4">
            <w:pPr>
              <w:rPr>
                <w:iCs/>
                <w:color w:val="auto"/>
                <w:szCs w:val="22"/>
              </w:rPr>
            </w:pPr>
            <w:r w:rsidRPr="004A74E9">
              <w:rPr>
                <w:iCs/>
                <w:color w:val="auto"/>
                <w:szCs w:val="22"/>
              </w:rPr>
              <w:t>Ev</w:t>
            </w:r>
            <w:r>
              <w:rPr>
                <w:iCs/>
                <w:color w:val="auto"/>
                <w:szCs w:val="22"/>
              </w:rPr>
              <w:t>idence of learning support strategies</w:t>
            </w:r>
            <w:r w:rsidRPr="004A74E9">
              <w:rPr>
                <w:iCs/>
                <w:color w:val="auto"/>
                <w:szCs w:val="22"/>
              </w:rPr>
              <w:t xml:space="preserve"> to support learners with </w:t>
            </w:r>
            <w:r>
              <w:rPr>
                <w:iCs/>
                <w:color w:val="auto"/>
                <w:szCs w:val="22"/>
              </w:rPr>
              <w:t xml:space="preserve">Autism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057958" w14:textId="77777777" w:rsidR="00AA22E4" w:rsidRDefault="00F667FA" w:rsidP="004F0ED8">
            <w:pPr>
              <w:jc w:val="center"/>
              <w:rPr>
                <w:color w:val="auto"/>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270CE0EA" w14:textId="77777777" w:rsidR="00AA22E4" w:rsidRDefault="00AA22E4"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41D307A" w14:textId="77777777" w:rsidR="00AA22E4" w:rsidRDefault="00AA22E4"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D97D07" w14:textId="77777777" w:rsidR="00AA22E4" w:rsidRDefault="00AA22E4"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589E6509" w14:textId="77777777" w:rsidR="00AA22E4" w:rsidRPr="00E172BE" w:rsidRDefault="00AA22E4" w:rsidP="004F0ED8">
            <w:pPr>
              <w:jc w:val="center"/>
              <w:rPr>
                <w:rFonts w:eastAsia="Times New Roman" w:cs="Arial"/>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4F96EEE6" w14:textId="77777777" w:rsidR="00AA22E4" w:rsidRPr="00E172BE" w:rsidRDefault="00AA22E4" w:rsidP="004F0ED8">
            <w:pPr>
              <w:jc w:val="center"/>
              <w:rPr>
                <w:rFonts w:eastAsia="Times New Roman" w:cs="Arial"/>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6C57C538" w14:textId="77777777" w:rsidR="00AA22E4" w:rsidRPr="00E172BE" w:rsidRDefault="00AA22E4" w:rsidP="004F0ED8">
            <w:pPr>
              <w:jc w:val="center"/>
              <w:rPr>
                <w:rFonts w:eastAsia="Times New Roman" w:cs="Arial"/>
              </w:rPr>
            </w:pPr>
          </w:p>
        </w:tc>
      </w:tr>
      <w:tr w:rsidR="004F0ED8" w14:paraId="13E9BCF2"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7456AD6B" w14:textId="77777777" w:rsidR="00AA22E4" w:rsidRDefault="00AA22E4" w:rsidP="00AA22E4">
            <w:pPr>
              <w:rPr>
                <w:iCs/>
                <w:color w:val="auto"/>
                <w:szCs w:val="22"/>
              </w:rPr>
            </w:pPr>
            <w:r w:rsidRPr="00835039">
              <w:rPr>
                <w:rFonts w:eastAsia="Cambria" w:cs="Arial"/>
                <w:color w:val="000000"/>
              </w:rPr>
              <w:t xml:space="preserve">Experience </w:t>
            </w:r>
            <w:r>
              <w:rPr>
                <w:rFonts w:eastAsia="Cambria" w:cs="Arial"/>
                <w:color w:val="000000"/>
              </w:rPr>
              <w:t xml:space="preserve">and knowledge </w:t>
            </w:r>
            <w:r w:rsidRPr="00835039">
              <w:rPr>
                <w:rFonts w:eastAsia="Cambria" w:cs="Arial"/>
                <w:color w:val="000000"/>
              </w:rPr>
              <w:t xml:space="preserve">in the development of the assessment </w:t>
            </w:r>
            <w:r>
              <w:rPr>
                <w:rFonts w:eastAsia="Cambria" w:cs="Arial"/>
                <w:color w:val="000000"/>
              </w:rPr>
              <w:t>process</w:t>
            </w:r>
            <w:r w:rsidRPr="004A74E9">
              <w:rPr>
                <w:iCs/>
                <w:color w:val="auto"/>
                <w:szCs w:val="22"/>
              </w:rPr>
              <w:t xml:space="preserve"> with the proven ability to produce </w:t>
            </w:r>
            <w:r>
              <w:rPr>
                <w:iCs/>
                <w:color w:val="auto"/>
                <w:szCs w:val="22"/>
              </w:rPr>
              <w:t>high quality Action Plans for support.</w:t>
            </w:r>
          </w:p>
          <w:p w14:paraId="3C47D2A4" w14:textId="77777777" w:rsidR="004F0ED8" w:rsidRPr="001128FA" w:rsidRDefault="004F0ED8" w:rsidP="004F0ED8">
            <w:pPr>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689F4B" w14:textId="77777777" w:rsidR="004F0ED8" w:rsidRDefault="00F667FA" w:rsidP="004F0ED8">
            <w:pPr>
              <w:jc w:val="center"/>
              <w:rPr>
                <w:color w:val="auto"/>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0AB3BF30" w14:textId="77777777" w:rsidR="004F0ED8" w:rsidRDefault="004F0ED8"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2CBA5E18"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B88767" w14:textId="77777777" w:rsidR="004F0ED8" w:rsidRDefault="004F0ED8"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362F353D" w14:textId="77777777" w:rsidR="004F0ED8" w:rsidRDefault="004F0ED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4C1A2F30" w14:textId="77777777" w:rsidR="004F0ED8" w:rsidRDefault="004F0ED8" w:rsidP="004F0ED8">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23912FF6" w14:textId="77777777" w:rsidR="004F0ED8" w:rsidRDefault="004F0ED8" w:rsidP="004F0ED8">
            <w:pPr>
              <w:jc w:val="center"/>
              <w:rPr>
                <w:color w:val="auto"/>
              </w:rPr>
            </w:pPr>
            <w:r w:rsidRPr="00E172BE">
              <w:rPr>
                <w:rFonts w:eastAsia="Times New Roman" w:cs="Arial"/>
              </w:rPr>
              <w:sym w:font="Wingdings" w:char="F0AB"/>
            </w:r>
          </w:p>
        </w:tc>
      </w:tr>
      <w:tr w:rsidR="004F0ED8" w14:paraId="11642869"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09025BD2" w14:textId="77777777" w:rsidR="004F0ED8" w:rsidRPr="001128FA" w:rsidRDefault="00AA22E4" w:rsidP="004F0ED8">
            <w:pPr>
              <w:rPr>
                <w:rFonts w:eastAsia="Times New Roman" w:cs="Arial"/>
                <w:color w:val="auto"/>
                <w:lang w:eastAsia="ja-JP"/>
              </w:rPr>
            </w:pPr>
            <w:r>
              <w:rPr>
                <w:iCs/>
                <w:color w:val="auto"/>
                <w:szCs w:val="22"/>
              </w:rPr>
              <w:t>Awareness of behaviour modification techniques and strategies to support learning</w:t>
            </w:r>
          </w:p>
        </w:tc>
        <w:tc>
          <w:tcPr>
            <w:tcW w:w="1134" w:type="dxa"/>
            <w:tcBorders>
              <w:top w:val="single" w:sz="4" w:space="0" w:color="000000"/>
              <w:left w:val="single" w:sz="4" w:space="0" w:color="000000"/>
              <w:bottom w:val="single" w:sz="4" w:space="0" w:color="000000"/>
              <w:right w:val="single" w:sz="4" w:space="0" w:color="000000"/>
            </w:tcBorders>
            <w:vAlign w:val="center"/>
          </w:tcPr>
          <w:p w14:paraId="3A893AD7" w14:textId="77777777" w:rsidR="004F0ED8" w:rsidRDefault="00F667FA" w:rsidP="004F0ED8">
            <w:pPr>
              <w:jc w:val="center"/>
              <w:rPr>
                <w:color w:val="auto"/>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3DA322BF" w14:textId="77777777" w:rsidR="004F0ED8" w:rsidRDefault="004F0ED8"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3678CEA8"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9CD1A1" w14:textId="77777777" w:rsidR="004F0ED8" w:rsidRDefault="004F0ED8"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4222FC15" w14:textId="77777777" w:rsidR="004F0ED8" w:rsidRDefault="004F0ED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532D8F5D" w14:textId="77777777" w:rsidR="004F0ED8" w:rsidRDefault="004F0ED8" w:rsidP="004F0ED8">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15E1C58B" w14:textId="77777777" w:rsidR="004F0ED8" w:rsidRDefault="004F0ED8" w:rsidP="004F0ED8">
            <w:pPr>
              <w:jc w:val="center"/>
              <w:rPr>
                <w:color w:val="auto"/>
              </w:rPr>
            </w:pPr>
            <w:r w:rsidRPr="00E172BE">
              <w:rPr>
                <w:rFonts w:eastAsia="Times New Roman" w:cs="Arial"/>
              </w:rPr>
              <w:sym w:font="Wingdings" w:char="F0AB"/>
            </w:r>
          </w:p>
        </w:tc>
      </w:tr>
      <w:tr w:rsidR="004F0ED8" w14:paraId="63E1932C"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4A6EFF7D" w14:textId="77777777" w:rsidR="00651666" w:rsidRPr="00835039" w:rsidRDefault="00651666" w:rsidP="00651666">
            <w:pPr>
              <w:autoSpaceDE w:val="0"/>
              <w:autoSpaceDN w:val="0"/>
              <w:adjustRightInd w:val="0"/>
              <w:rPr>
                <w:rFonts w:cs="Arial"/>
                <w:color w:val="000000"/>
              </w:rPr>
            </w:pPr>
            <w:r w:rsidRPr="00835039">
              <w:rPr>
                <w:rFonts w:cs="Arial"/>
                <w:color w:val="000000"/>
              </w:rPr>
              <w:t xml:space="preserve">Full working knowledge of the SEN code of practice and other relevant legislation  </w:t>
            </w:r>
          </w:p>
          <w:p w14:paraId="1F4C32DB" w14:textId="77777777" w:rsidR="004F0ED8" w:rsidRPr="001128FA" w:rsidRDefault="004F0ED8" w:rsidP="004F0ED8">
            <w:pPr>
              <w:rPr>
                <w:rFonts w:eastAsia="Times New Roman" w:cs="Arial"/>
                <w:color w:val="auto"/>
                <w:lang w:eastAsia="ja-JP"/>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47CA3C" w14:textId="77777777" w:rsidR="004F0ED8" w:rsidRDefault="00F667FA" w:rsidP="004F0ED8">
            <w:pPr>
              <w:jc w:val="center"/>
              <w:rPr>
                <w:color w:val="auto"/>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62262EFF" w14:textId="77777777" w:rsidR="004F0ED8" w:rsidRDefault="004F0ED8"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6DE5C640" w14:textId="77777777" w:rsidR="004F0ED8" w:rsidRDefault="004F0ED8"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F36862" w14:textId="77777777" w:rsidR="004F0ED8" w:rsidRDefault="004F0ED8"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14:paraId="6EF83710" w14:textId="77777777" w:rsidR="004F0ED8" w:rsidRDefault="004F0ED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000000"/>
              <w:bottom w:val="single" w:sz="4" w:space="0" w:color="000000"/>
              <w:right w:val="single" w:sz="4" w:space="0" w:color="000000"/>
            </w:tcBorders>
            <w:vAlign w:val="center"/>
          </w:tcPr>
          <w:p w14:paraId="43655B3F" w14:textId="77777777" w:rsidR="004F0ED8" w:rsidRDefault="004F0ED8" w:rsidP="004F0ED8">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226A523C" w14:textId="77777777" w:rsidR="004F0ED8" w:rsidRDefault="004F0ED8" w:rsidP="004F0ED8">
            <w:pPr>
              <w:jc w:val="center"/>
              <w:rPr>
                <w:color w:val="auto"/>
              </w:rPr>
            </w:pPr>
            <w:r w:rsidRPr="00E172BE">
              <w:rPr>
                <w:rFonts w:eastAsia="Times New Roman" w:cs="Arial"/>
              </w:rPr>
              <w:sym w:font="Wingdings" w:char="F0AB"/>
            </w:r>
          </w:p>
        </w:tc>
      </w:tr>
      <w:tr w:rsidR="00651666" w14:paraId="28D5FBCA" w14:textId="77777777" w:rsidTr="009B7144">
        <w:trPr>
          <w:trHeight w:val="249"/>
          <w:jc w:val="center"/>
        </w:trPr>
        <w:tc>
          <w:tcPr>
            <w:tcW w:w="6663" w:type="dxa"/>
            <w:tcBorders>
              <w:top w:val="single" w:sz="4" w:space="0" w:color="000000"/>
              <w:left w:val="single" w:sz="4" w:space="0" w:color="000000"/>
              <w:bottom w:val="single" w:sz="4" w:space="0" w:color="000000"/>
              <w:right w:val="single" w:sz="4" w:space="0" w:color="000000"/>
            </w:tcBorders>
          </w:tcPr>
          <w:p w14:paraId="5FD7F4D8" w14:textId="77777777" w:rsidR="00651666" w:rsidRPr="001128FA" w:rsidRDefault="00411785" w:rsidP="004F0ED8">
            <w:pPr>
              <w:rPr>
                <w:rFonts w:eastAsia="Times New Roman" w:cs="Arial"/>
                <w:color w:val="auto"/>
                <w:lang w:eastAsia="ja-JP"/>
              </w:rPr>
            </w:pPr>
            <w:r>
              <w:rPr>
                <w:rFonts w:eastAsia="Times New Roman" w:cs="Arial"/>
                <w:color w:val="auto"/>
                <w:lang w:eastAsia="ja-JP"/>
              </w:rPr>
              <w:t>To have the ability to collaborate effectively with other agencies both internally and externally</w:t>
            </w:r>
            <w:r w:rsidR="00E10B74">
              <w:rPr>
                <w:rFonts w:eastAsia="Times New Roman" w:cs="Arial"/>
                <w:color w:val="auto"/>
                <w:lang w:eastAsia="ja-JP"/>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AD8F7F4" w14:textId="77777777" w:rsidR="00651666" w:rsidRDefault="00F667FA" w:rsidP="004F0ED8">
            <w:pPr>
              <w:jc w:val="center"/>
              <w:rPr>
                <w:color w:val="auto"/>
              </w:rPr>
            </w:pPr>
            <w:r w:rsidRPr="00E172BE">
              <w:rPr>
                <w:rFonts w:eastAsia="Times New Roman" w:cs="Arial"/>
              </w:rPr>
              <w:sym w:font="Wingdings" w:char="F0AB"/>
            </w:r>
          </w:p>
        </w:tc>
        <w:tc>
          <w:tcPr>
            <w:tcW w:w="1133" w:type="dxa"/>
            <w:tcBorders>
              <w:top w:val="single" w:sz="4" w:space="0" w:color="000000"/>
              <w:left w:val="single" w:sz="4" w:space="0" w:color="000000"/>
              <w:bottom w:val="single" w:sz="4" w:space="0" w:color="000000"/>
              <w:right w:val="single" w:sz="4" w:space="0" w:color="000000"/>
            </w:tcBorders>
            <w:vAlign w:val="center"/>
          </w:tcPr>
          <w:p w14:paraId="70AD44A6" w14:textId="77777777" w:rsidR="00651666" w:rsidRDefault="00651666" w:rsidP="004F0ED8">
            <w:pPr>
              <w:jc w:val="center"/>
              <w:rPr>
                <w:rFonts w:cs="Arial"/>
                <w:color w:val="auto"/>
                <w:sz w:val="24"/>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422F7BA2" w14:textId="77777777" w:rsidR="00651666" w:rsidRDefault="00651666" w:rsidP="004F0ED8">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A6BBE9" w14:textId="77777777" w:rsidR="00651666" w:rsidRDefault="00651666" w:rsidP="004F0ED8">
            <w:pPr>
              <w:jc w:val="center"/>
              <w:rPr>
                <w:rFonts w:cs="Arial"/>
                <w:color w:val="auto"/>
                <w:sz w:val="24"/>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4183AD1D" w14:textId="77777777" w:rsidR="00651666" w:rsidRPr="00E172BE" w:rsidRDefault="00651666" w:rsidP="004F0ED8">
            <w:pPr>
              <w:jc w:val="center"/>
              <w:rPr>
                <w:rFonts w:eastAsia="Times New Roman" w:cs="Arial"/>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739518B5" w14:textId="77777777" w:rsidR="00651666" w:rsidRPr="00E172BE" w:rsidRDefault="00651666" w:rsidP="004F0ED8">
            <w:pPr>
              <w:jc w:val="center"/>
              <w:rPr>
                <w:rFonts w:eastAsia="Times New Roman" w:cs="Arial"/>
              </w:rPr>
            </w:pPr>
          </w:p>
        </w:tc>
        <w:tc>
          <w:tcPr>
            <w:tcW w:w="1270" w:type="dxa"/>
            <w:tcBorders>
              <w:top w:val="single" w:sz="4" w:space="0" w:color="000000"/>
              <w:left w:val="single" w:sz="4" w:space="0" w:color="000000"/>
              <w:bottom w:val="single" w:sz="4" w:space="0" w:color="000000"/>
              <w:right w:val="single" w:sz="4" w:space="0" w:color="000000"/>
            </w:tcBorders>
            <w:vAlign w:val="center"/>
          </w:tcPr>
          <w:p w14:paraId="39E1DC87" w14:textId="77777777" w:rsidR="00651666" w:rsidRPr="00E172BE" w:rsidRDefault="00651666" w:rsidP="004F0ED8">
            <w:pPr>
              <w:jc w:val="center"/>
              <w:rPr>
                <w:rFonts w:eastAsia="Times New Roman" w:cs="Arial"/>
              </w:rPr>
            </w:pPr>
          </w:p>
        </w:tc>
      </w:tr>
      <w:tr w:rsidR="004F0ED8" w14:paraId="2DF6A2C7" w14:textId="77777777" w:rsidTr="0079313E">
        <w:trPr>
          <w:jc w:val="center"/>
        </w:trPr>
        <w:tc>
          <w:tcPr>
            <w:tcW w:w="6663" w:type="dxa"/>
            <w:tcBorders>
              <w:top w:val="single" w:sz="4" w:space="0" w:color="auto"/>
              <w:left w:val="single" w:sz="4" w:space="0" w:color="000000"/>
              <w:bottom w:val="single" w:sz="4" w:space="0" w:color="auto"/>
              <w:right w:val="nil"/>
            </w:tcBorders>
            <w:shd w:val="clear" w:color="auto" w:fill="BFBFBF" w:themeFill="background1" w:themeFillShade="BF"/>
            <w:vAlign w:val="center"/>
            <w:hideMark/>
          </w:tcPr>
          <w:p w14:paraId="34293892" w14:textId="77777777" w:rsidR="004F0ED8" w:rsidRDefault="004F0ED8" w:rsidP="004F0ED8">
            <w:pPr>
              <w:spacing w:after="120"/>
              <w:rPr>
                <w:rFonts w:cs="Arial"/>
                <w:b/>
                <w:color w:val="auto"/>
                <w:szCs w:val="20"/>
              </w:rPr>
            </w:pPr>
            <w:r>
              <w:rPr>
                <w:rFonts w:cs="Arial"/>
                <w:b/>
                <w:color w:val="auto"/>
                <w:szCs w:val="20"/>
              </w:rPr>
              <w:t>Skills/ Knowledge/ Aptitude</w:t>
            </w:r>
          </w:p>
        </w:tc>
        <w:tc>
          <w:tcPr>
            <w:tcW w:w="1134" w:type="dxa"/>
            <w:tcBorders>
              <w:top w:val="single" w:sz="4" w:space="0" w:color="auto"/>
              <w:left w:val="nil"/>
              <w:bottom w:val="single" w:sz="4" w:space="0" w:color="auto"/>
              <w:right w:val="nil"/>
            </w:tcBorders>
            <w:shd w:val="clear" w:color="auto" w:fill="BFBFBF" w:themeFill="background1" w:themeFillShade="BF"/>
            <w:vAlign w:val="center"/>
          </w:tcPr>
          <w:p w14:paraId="2C6BF7C1" w14:textId="77777777" w:rsidR="004F0ED8" w:rsidRDefault="004F0ED8" w:rsidP="004F0ED8">
            <w:pPr>
              <w:jc w:val="center"/>
              <w:rPr>
                <w:color w:val="auto"/>
                <w:szCs w:val="20"/>
              </w:rPr>
            </w:pPr>
          </w:p>
        </w:tc>
        <w:tc>
          <w:tcPr>
            <w:tcW w:w="113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50C823A" w14:textId="77777777" w:rsidR="004F0ED8" w:rsidRDefault="004F0ED8" w:rsidP="004F0ED8">
            <w:pPr>
              <w:jc w:val="center"/>
              <w:rPr>
                <w:rFonts w:cs="Arial"/>
                <w:color w:val="auto"/>
                <w:szCs w:val="20"/>
              </w:rPr>
            </w:pPr>
          </w:p>
        </w:tc>
        <w:tc>
          <w:tcPr>
            <w:tcW w:w="2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BECC01E" w14:textId="77777777" w:rsidR="004F0ED8" w:rsidRDefault="004F0ED8" w:rsidP="004F0ED8">
            <w:pPr>
              <w:jc w:val="center"/>
              <w:rPr>
                <w:rFonts w:cs="Arial"/>
                <w:color w:val="auto"/>
                <w:szCs w:val="20"/>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1492F899" w14:textId="77777777" w:rsidR="004F0ED8" w:rsidRDefault="004F0ED8" w:rsidP="004F0ED8">
            <w:pPr>
              <w:jc w:val="center"/>
              <w:rPr>
                <w:rFonts w:cs="Arial"/>
                <w:color w:val="auto"/>
                <w:szCs w:val="20"/>
              </w:rPr>
            </w:pPr>
          </w:p>
        </w:tc>
        <w:tc>
          <w:tcPr>
            <w:tcW w:w="1688" w:type="dxa"/>
            <w:tcBorders>
              <w:top w:val="single" w:sz="4" w:space="0" w:color="auto"/>
              <w:left w:val="nil"/>
              <w:bottom w:val="single" w:sz="4" w:space="0" w:color="auto"/>
              <w:right w:val="nil"/>
            </w:tcBorders>
            <w:shd w:val="clear" w:color="auto" w:fill="BFBFBF" w:themeFill="background1" w:themeFillShade="BF"/>
            <w:vAlign w:val="center"/>
          </w:tcPr>
          <w:p w14:paraId="6557B3D0" w14:textId="77777777" w:rsidR="004F0ED8" w:rsidRDefault="004F0ED8" w:rsidP="004F0ED8">
            <w:pPr>
              <w:jc w:val="center"/>
              <w:rPr>
                <w:color w:val="auto"/>
                <w:szCs w:val="20"/>
              </w:rPr>
            </w:pPr>
          </w:p>
        </w:tc>
        <w:tc>
          <w:tcPr>
            <w:tcW w:w="1267" w:type="dxa"/>
            <w:tcBorders>
              <w:top w:val="single" w:sz="4" w:space="0" w:color="auto"/>
              <w:left w:val="nil"/>
              <w:bottom w:val="single" w:sz="4" w:space="0" w:color="auto"/>
              <w:right w:val="nil"/>
            </w:tcBorders>
            <w:shd w:val="clear" w:color="auto" w:fill="BFBFBF" w:themeFill="background1" w:themeFillShade="BF"/>
            <w:vAlign w:val="center"/>
          </w:tcPr>
          <w:p w14:paraId="709A0F2C" w14:textId="77777777" w:rsidR="004F0ED8" w:rsidRDefault="004F0ED8" w:rsidP="004F0ED8">
            <w:pPr>
              <w:jc w:val="center"/>
              <w:rPr>
                <w:color w:val="auto"/>
                <w:szCs w:val="20"/>
              </w:rPr>
            </w:pPr>
          </w:p>
        </w:tc>
        <w:tc>
          <w:tcPr>
            <w:tcW w:w="127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6144F84E" w14:textId="77777777" w:rsidR="004F0ED8" w:rsidRDefault="004F0ED8" w:rsidP="004F0ED8">
            <w:pPr>
              <w:jc w:val="center"/>
              <w:rPr>
                <w:color w:val="auto"/>
                <w:szCs w:val="20"/>
              </w:rPr>
            </w:pPr>
          </w:p>
        </w:tc>
      </w:tr>
      <w:tr w:rsidR="00966B43" w14:paraId="3BAA2159"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69CF68FC" w14:textId="77777777" w:rsidR="00966B43" w:rsidRPr="004A74E9" w:rsidRDefault="00966B43" w:rsidP="00651666">
            <w:pPr>
              <w:rPr>
                <w:rFonts w:cs="Arial"/>
                <w:color w:val="auto"/>
                <w:szCs w:val="22"/>
              </w:rPr>
            </w:pPr>
            <w:r>
              <w:rPr>
                <w:rFonts w:cs="Arial"/>
                <w:color w:val="auto"/>
                <w:szCs w:val="22"/>
              </w:rPr>
              <w:t>Good awareness of the SEN Code of Practice</w:t>
            </w:r>
          </w:p>
        </w:tc>
        <w:tc>
          <w:tcPr>
            <w:tcW w:w="1134" w:type="dxa"/>
            <w:tcBorders>
              <w:top w:val="single" w:sz="4" w:space="0" w:color="000000"/>
              <w:left w:val="single" w:sz="4" w:space="0" w:color="auto"/>
              <w:bottom w:val="single" w:sz="4" w:space="0" w:color="auto"/>
              <w:right w:val="single" w:sz="4" w:space="0" w:color="auto"/>
            </w:tcBorders>
          </w:tcPr>
          <w:p w14:paraId="54FB6A55" w14:textId="77777777" w:rsidR="00966B43" w:rsidRPr="00E172BE" w:rsidRDefault="00966B43" w:rsidP="004F0ED8">
            <w:pPr>
              <w:jc w:val="center"/>
              <w:rPr>
                <w:rFonts w:eastAsia="Times New Roman" w:cs="Arial"/>
              </w:rP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4C2B101A" w14:textId="77777777" w:rsidR="00966B43" w:rsidRDefault="00966B43" w:rsidP="004F0ED8">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2B158B64" w14:textId="77777777" w:rsidR="00966B43" w:rsidRDefault="00966B43" w:rsidP="004F0ED8">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74913BEA" w14:textId="77777777" w:rsidR="00966B43" w:rsidRDefault="00966B43" w:rsidP="004F0ED8">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tcPr>
          <w:p w14:paraId="02B46FE1" w14:textId="77777777" w:rsidR="00966B43" w:rsidRPr="00E172BE" w:rsidRDefault="00966B43" w:rsidP="004F0ED8">
            <w:pPr>
              <w:jc w:val="center"/>
              <w:rPr>
                <w:rFonts w:eastAsia="Times New Roman" w:cs="Arial"/>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tcPr>
          <w:p w14:paraId="5F34C58E" w14:textId="77777777" w:rsidR="00966B43" w:rsidRPr="00E172BE" w:rsidRDefault="00966B43" w:rsidP="004F0ED8">
            <w:pPr>
              <w:jc w:val="center"/>
              <w:rPr>
                <w:rFonts w:eastAsia="Times New Roman" w:cs="Arial"/>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tcPr>
          <w:p w14:paraId="068BC8FC" w14:textId="77777777" w:rsidR="00966B43" w:rsidRPr="00E172BE" w:rsidRDefault="00966B43" w:rsidP="004F0ED8">
            <w:pPr>
              <w:jc w:val="center"/>
              <w:rPr>
                <w:rFonts w:eastAsia="Times New Roman" w:cs="Arial"/>
              </w:rPr>
            </w:pPr>
            <w:r w:rsidRPr="00E172BE">
              <w:rPr>
                <w:rFonts w:eastAsia="Times New Roman" w:cs="Arial"/>
              </w:rPr>
              <w:sym w:font="Wingdings" w:char="F0AB"/>
            </w:r>
          </w:p>
        </w:tc>
      </w:tr>
      <w:tr w:rsidR="004F0ED8" w14:paraId="45A47D90"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08CE16D9" w14:textId="33787DB0" w:rsidR="00651666" w:rsidRDefault="00651666" w:rsidP="00651666">
            <w:pPr>
              <w:rPr>
                <w:rFonts w:cs="Arial"/>
                <w:color w:val="auto"/>
                <w:szCs w:val="22"/>
              </w:rPr>
            </w:pPr>
            <w:r w:rsidRPr="004A74E9">
              <w:rPr>
                <w:rFonts w:cs="Arial"/>
                <w:color w:val="auto"/>
                <w:szCs w:val="22"/>
              </w:rPr>
              <w:t xml:space="preserve">Demonstrate successful achievement of supporting learners with </w:t>
            </w:r>
            <w:r>
              <w:rPr>
                <w:rFonts w:cs="Arial"/>
                <w:color w:val="auto"/>
                <w:szCs w:val="22"/>
              </w:rPr>
              <w:t>complex needs particularly around Autism</w:t>
            </w:r>
          </w:p>
          <w:p w14:paraId="654F2932" w14:textId="77777777" w:rsidR="004F0ED8" w:rsidRPr="001128FA" w:rsidRDefault="004F0ED8" w:rsidP="004F0ED8">
            <w:pPr>
              <w:rPr>
                <w:rFonts w:eastAsia="Times New Roman" w:cs="Arial"/>
                <w:color w:val="auto"/>
                <w:lang w:eastAsia="ja-JP"/>
              </w:rPr>
            </w:pPr>
          </w:p>
        </w:tc>
        <w:tc>
          <w:tcPr>
            <w:tcW w:w="1134" w:type="dxa"/>
            <w:tcBorders>
              <w:top w:val="single" w:sz="4" w:space="0" w:color="000000"/>
              <w:left w:val="single" w:sz="4" w:space="0" w:color="auto"/>
              <w:bottom w:val="single" w:sz="4" w:space="0" w:color="auto"/>
              <w:right w:val="single" w:sz="4" w:space="0" w:color="auto"/>
            </w:tcBorders>
          </w:tcPr>
          <w:p w14:paraId="28EC3D01" w14:textId="77777777" w:rsidR="004F0ED8" w:rsidRDefault="00F667FA" w:rsidP="004F0ED8">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09ED210A" w14:textId="77777777" w:rsidR="004F0ED8" w:rsidRDefault="004F0ED8" w:rsidP="004F0ED8">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69192FA8" w14:textId="77777777" w:rsidR="004F0ED8" w:rsidRDefault="004F0ED8" w:rsidP="004F0ED8">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064634A0" w14:textId="77777777" w:rsidR="004F0ED8" w:rsidRDefault="004F0ED8" w:rsidP="004F0ED8">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hideMark/>
          </w:tcPr>
          <w:p w14:paraId="4E5D8384" w14:textId="77777777" w:rsidR="004F0ED8" w:rsidRDefault="004F0ED8" w:rsidP="004F0ED8">
            <w:pPr>
              <w:jc w:val="cente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hideMark/>
          </w:tcPr>
          <w:p w14:paraId="748B2AED" w14:textId="77777777" w:rsidR="004F0ED8" w:rsidRDefault="004F0ED8" w:rsidP="004F0ED8">
            <w:pPr>
              <w:jc w:val="cente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hideMark/>
          </w:tcPr>
          <w:p w14:paraId="19FACD59" w14:textId="77777777" w:rsidR="004F0ED8" w:rsidRDefault="004F0ED8" w:rsidP="004F0ED8">
            <w:pPr>
              <w:jc w:val="center"/>
            </w:pPr>
            <w:r w:rsidRPr="00E172BE">
              <w:rPr>
                <w:rFonts w:eastAsia="Times New Roman" w:cs="Arial"/>
              </w:rPr>
              <w:sym w:font="Wingdings" w:char="F0AB"/>
            </w:r>
          </w:p>
        </w:tc>
      </w:tr>
      <w:tr w:rsidR="004F0ED8" w14:paraId="774E98C4"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5271D9EC" w14:textId="77777777" w:rsidR="00651666" w:rsidRDefault="00651666" w:rsidP="00651666">
            <w:pPr>
              <w:rPr>
                <w:rFonts w:cs="Arial"/>
                <w:color w:val="auto"/>
                <w:szCs w:val="22"/>
              </w:rPr>
            </w:pPr>
            <w:r>
              <w:rPr>
                <w:rFonts w:cs="Arial"/>
                <w:color w:val="auto"/>
                <w:szCs w:val="22"/>
              </w:rPr>
              <w:t>Ability to provide training packages in specialist areas and facilitate to Learning Support Team and Curriculum staff</w:t>
            </w:r>
          </w:p>
          <w:p w14:paraId="74C2200D" w14:textId="77777777" w:rsidR="004F0ED8" w:rsidRPr="001128FA" w:rsidRDefault="004F0ED8" w:rsidP="004F0ED8">
            <w:pPr>
              <w:rPr>
                <w:rFonts w:eastAsia="Times New Roman" w:cs="Arial"/>
                <w:color w:val="auto"/>
                <w:lang w:eastAsia="ja-JP"/>
              </w:rPr>
            </w:pPr>
          </w:p>
        </w:tc>
        <w:tc>
          <w:tcPr>
            <w:tcW w:w="1134" w:type="dxa"/>
            <w:tcBorders>
              <w:top w:val="single" w:sz="4" w:space="0" w:color="000000"/>
              <w:left w:val="single" w:sz="4" w:space="0" w:color="auto"/>
              <w:bottom w:val="single" w:sz="4" w:space="0" w:color="auto"/>
              <w:right w:val="single" w:sz="4" w:space="0" w:color="auto"/>
            </w:tcBorders>
          </w:tcPr>
          <w:p w14:paraId="56549373" w14:textId="77777777" w:rsidR="004F0ED8" w:rsidRDefault="00F667FA" w:rsidP="004F0ED8">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05A97F05" w14:textId="77777777" w:rsidR="004F0ED8" w:rsidRDefault="004F0ED8" w:rsidP="004F0ED8">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527A86EE" w14:textId="77777777" w:rsidR="004F0ED8" w:rsidRDefault="004F0ED8" w:rsidP="004F0ED8">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4197476E" w14:textId="77777777" w:rsidR="004F0ED8" w:rsidRDefault="004F0ED8" w:rsidP="004F0ED8">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hideMark/>
          </w:tcPr>
          <w:p w14:paraId="639C212C" w14:textId="77777777" w:rsidR="004F0ED8" w:rsidRDefault="004F0ED8" w:rsidP="004F0ED8">
            <w:pPr>
              <w:jc w:val="cente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hideMark/>
          </w:tcPr>
          <w:p w14:paraId="77B1897F" w14:textId="77777777" w:rsidR="004F0ED8" w:rsidRDefault="004F0ED8" w:rsidP="004F0ED8">
            <w:pPr>
              <w:jc w:val="cente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hideMark/>
          </w:tcPr>
          <w:p w14:paraId="70F4B848" w14:textId="77777777" w:rsidR="004F0ED8" w:rsidRDefault="004F0ED8" w:rsidP="004F0ED8">
            <w:pPr>
              <w:jc w:val="center"/>
            </w:pPr>
            <w:r w:rsidRPr="00E172BE">
              <w:rPr>
                <w:rFonts w:eastAsia="Times New Roman" w:cs="Arial"/>
              </w:rPr>
              <w:sym w:font="Wingdings" w:char="F0AB"/>
            </w:r>
          </w:p>
        </w:tc>
      </w:tr>
      <w:tr w:rsidR="004F0ED8" w14:paraId="50649177"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1D4785BA" w14:textId="77777777" w:rsidR="004F0ED8" w:rsidRPr="001128FA" w:rsidRDefault="00651666" w:rsidP="004F0ED8">
            <w:pPr>
              <w:rPr>
                <w:rFonts w:eastAsia="Times New Roman" w:cs="Arial"/>
                <w:color w:val="auto"/>
                <w:lang w:eastAsia="ja-JP"/>
              </w:rPr>
            </w:pPr>
            <w:r w:rsidRPr="004A74E9">
              <w:rPr>
                <w:color w:val="auto"/>
              </w:rPr>
              <w:lastRenderedPageBreak/>
              <w:t>Abil</w:t>
            </w:r>
            <w:r>
              <w:rPr>
                <w:color w:val="auto"/>
              </w:rPr>
              <w:t>ity to maintain accurate</w:t>
            </w:r>
            <w:r w:rsidRPr="004A74E9">
              <w:rPr>
                <w:color w:val="auto"/>
              </w:rPr>
              <w:t xml:space="preserve"> records for audit purposes</w:t>
            </w:r>
          </w:p>
        </w:tc>
        <w:tc>
          <w:tcPr>
            <w:tcW w:w="1134" w:type="dxa"/>
            <w:tcBorders>
              <w:top w:val="single" w:sz="4" w:space="0" w:color="000000"/>
              <w:left w:val="single" w:sz="4" w:space="0" w:color="auto"/>
              <w:bottom w:val="single" w:sz="4" w:space="0" w:color="auto"/>
              <w:right w:val="single" w:sz="4" w:space="0" w:color="auto"/>
            </w:tcBorders>
          </w:tcPr>
          <w:p w14:paraId="5BE1E10C" w14:textId="77777777" w:rsidR="004F0ED8" w:rsidRDefault="00F667FA" w:rsidP="004F0ED8">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03837735" w14:textId="77777777" w:rsidR="004F0ED8" w:rsidRDefault="004F0ED8" w:rsidP="004F0ED8"/>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6580EAAB" w14:textId="77777777" w:rsidR="004F0ED8" w:rsidRDefault="004F0ED8" w:rsidP="004F0ED8">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1DB787BA" w14:textId="77777777" w:rsidR="004F0ED8" w:rsidRDefault="004F0ED8" w:rsidP="004F0ED8">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hideMark/>
          </w:tcPr>
          <w:p w14:paraId="24DEA9BD" w14:textId="77777777" w:rsidR="004F0ED8" w:rsidRDefault="004F0ED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hideMark/>
          </w:tcPr>
          <w:p w14:paraId="0D226FDC" w14:textId="77777777" w:rsidR="004F0ED8" w:rsidRDefault="004F0ED8" w:rsidP="004F0ED8">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hideMark/>
          </w:tcPr>
          <w:p w14:paraId="7D2A073C" w14:textId="77777777" w:rsidR="004F0ED8" w:rsidRDefault="004F0ED8" w:rsidP="004F0ED8">
            <w:pPr>
              <w:jc w:val="center"/>
              <w:rPr>
                <w:color w:val="auto"/>
              </w:rPr>
            </w:pPr>
            <w:r w:rsidRPr="00E172BE">
              <w:rPr>
                <w:rFonts w:eastAsia="Times New Roman" w:cs="Arial"/>
              </w:rPr>
              <w:sym w:font="Wingdings" w:char="F0AB"/>
            </w:r>
          </w:p>
        </w:tc>
      </w:tr>
      <w:tr w:rsidR="004F0ED8" w14:paraId="6994C587"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3D2D680F" w14:textId="77777777" w:rsidR="00651666" w:rsidRPr="004A74E9" w:rsidRDefault="00651666" w:rsidP="00651666">
            <w:pPr>
              <w:rPr>
                <w:rFonts w:cs="Arial"/>
                <w:color w:val="auto"/>
                <w:szCs w:val="22"/>
              </w:rPr>
            </w:pPr>
            <w:r w:rsidRPr="008D3247">
              <w:rPr>
                <w:rFonts w:cs="Arial"/>
                <w:color w:val="auto"/>
                <w:szCs w:val="22"/>
              </w:rPr>
              <w:t>Ability to work under pressure and to deadlines</w:t>
            </w:r>
          </w:p>
          <w:p w14:paraId="11FDDB86" w14:textId="77777777" w:rsidR="004F0ED8" w:rsidRPr="001128FA" w:rsidRDefault="004F0ED8" w:rsidP="004F0ED8">
            <w:pPr>
              <w:rPr>
                <w:rFonts w:eastAsia="Times New Roman" w:cs="Arial"/>
                <w:color w:val="auto"/>
                <w:lang w:eastAsia="ja-JP"/>
              </w:rPr>
            </w:pPr>
          </w:p>
        </w:tc>
        <w:tc>
          <w:tcPr>
            <w:tcW w:w="1134" w:type="dxa"/>
            <w:tcBorders>
              <w:top w:val="single" w:sz="4" w:space="0" w:color="000000"/>
              <w:left w:val="single" w:sz="4" w:space="0" w:color="auto"/>
              <w:bottom w:val="single" w:sz="4" w:space="0" w:color="auto"/>
              <w:right w:val="single" w:sz="4" w:space="0" w:color="auto"/>
            </w:tcBorders>
          </w:tcPr>
          <w:p w14:paraId="52DB4F83" w14:textId="77777777" w:rsidR="004F0ED8" w:rsidRDefault="00F667FA" w:rsidP="004F0ED8">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42863865" w14:textId="77777777" w:rsidR="004F0ED8" w:rsidRDefault="004F0ED8" w:rsidP="004F0ED8">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322E526F" w14:textId="77777777" w:rsidR="004F0ED8" w:rsidRDefault="004F0ED8" w:rsidP="004F0ED8">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361D3AB3" w14:textId="77777777" w:rsidR="004F0ED8" w:rsidRDefault="004F0ED8" w:rsidP="004F0ED8">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hideMark/>
          </w:tcPr>
          <w:p w14:paraId="1A61BEB8" w14:textId="77777777" w:rsidR="004F0ED8" w:rsidRDefault="004F0ED8" w:rsidP="004F0ED8">
            <w:pPr>
              <w:jc w:val="center"/>
              <w:rPr>
                <w:color w:val="auto"/>
              </w:rPr>
            </w:pPr>
            <w:r w:rsidRPr="00E172BE">
              <w:rPr>
                <w:rFonts w:eastAsia="Times New Roman" w:cs="Arial"/>
              </w:rPr>
              <w:sym w:font="Wingdings" w:char="F0AB"/>
            </w:r>
          </w:p>
        </w:tc>
        <w:tc>
          <w:tcPr>
            <w:tcW w:w="1267" w:type="dxa"/>
            <w:tcBorders>
              <w:top w:val="single" w:sz="4" w:space="0" w:color="000000"/>
              <w:left w:val="single" w:sz="4" w:space="0" w:color="auto"/>
              <w:bottom w:val="single" w:sz="4" w:space="0" w:color="auto"/>
              <w:right w:val="single" w:sz="4" w:space="0" w:color="auto"/>
            </w:tcBorders>
            <w:vAlign w:val="center"/>
            <w:hideMark/>
          </w:tcPr>
          <w:p w14:paraId="32DE5C94" w14:textId="77777777" w:rsidR="004F0ED8" w:rsidRDefault="004F0ED8" w:rsidP="004F0ED8">
            <w:pPr>
              <w:jc w:val="center"/>
              <w:rPr>
                <w:color w:val="auto"/>
              </w:rPr>
            </w:pPr>
            <w:r w:rsidRPr="00E172BE">
              <w:rPr>
                <w:rFonts w:eastAsia="Times New Roman" w:cs="Arial"/>
              </w:rPr>
              <w:sym w:font="Wingdings" w:char="F0AB"/>
            </w:r>
          </w:p>
        </w:tc>
        <w:tc>
          <w:tcPr>
            <w:tcW w:w="1270" w:type="dxa"/>
            <w:tcBorders>
              <w:top w:val="single" w:sz="4" w:space="0" w:color="000000"/>
              <w:left w:val="single" w:sz="4" w:space="0" w:color="auto"/>
              <w:bottom w:val="single" w:sz="4" w:space="0" w:color="auto"/>
              <w:right w:val="single" w:sz="4" w:space="0" w:color="000000"/>
            </w:tcBorders>
            <w:vAlign w:val="center"/>
            <w:hideMark/>
          </w:tcPr>
          <w:p w14:paraId="17927B66" w14:textId="77777777" w:rsidR="004F0ED8" w:rsidRDefault="004F0ED8" w:rsidP="004F0ED8">
            <w:pPr>
              <w:jc w:val="center"/>
              <w:rPr>
                <w:color w:val="auto"/>
              </w:rPr>
            </w:pPr>
            <w:r w:rsidRPr="00E172BE">
              <w:rPr>
                <w:rFonts w:eastAsia="Times New Roman" w:cs="Arial"/>
              </w:rPr>
              <w:sym w:font="Wingdings" w:char="F0AB"/>
            </w:r>
          </w:p>
        </w:tc>
      </w:tr>
      <w:tr w:rsidR="00651666" w14:paraId="6954FF0C"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0B6AC535" w14:textId="4B629CB7" w:rsidR="00651666" w:rsidRPr="008D3247" w:rsidRDefault="00651666" w:rsidP="00651666">
            <w:pPr>
              <w:rPr>
                <w:rFonts w:cs="Arial"/>
                <w:color w:val="auto"/>
                <w:szCs w:val="22"/>
              </w:rPr>
            </w:pPr>
            <w:r>
              <w:rPr>
                <w:color w:val="auto"/>
              </w:rPr>
              <w:t>Ability to ad</w:t>
            </w:r>
            <w:r w:rsidR="00E10B74">
              <w:rPr>
                <w:color w:val="auto"/>
              </w:rPr>
              <w:t xml:space="preserve">vocate for students with Autism </w:t>
            </w:r>
          </w:p>
        </w:tc>
        <w:tc>
          <w:tcPr>
            <w:tcW w:w="1134" w:type="dxa"/>
            <w:tcBorders>
              <w:top w:val="single" w:sz="4" w:space="0" w:color="000000"/>
              <w:left w:val="single" w:sz="4" w:space="0" w:color="auto"/>
              <w:bottom w:val="single" w:sz="4" w:space="0" w:color="auto"/>
              <w:right w:val="single" w:sz="4" w:space="0" w:color="auto"/>
            </w:tcBorders>
          </w:tcPr>
          <w:p w14:paraId="1A1C2AB8" w14:textId="77777777" w:rsidR="00651666" w:rsidRDefault="00F667FA" w:rsidP="004F0ED8">
            <w:pPr>
              <w:jc w:val="center"/>
            </w:pPr>
            <w:r w:rsidRPr="00E172BE">
              <w:rPr>
                <w:rFonts w:eastAsia="Times New Roman" w:cs="Arial"/>
              </w:rPr>
              <w:sym w:font="Wingdings" w:char="F0AB"/>
            </w:r>
          </w:p>
        </w:tc>
        <w:tc>
          <w:tcPr>
            <w:tcW w:w="1133" w:type="dxa"/>
            <w:tcBorders>
              <w:top w:val="single" w:sz="4" w:space="0" w:color="000000"/>
              <w:left w:val="single" w:sz="4" w:space="0" w:color="auto"/>
              <w:bottom w:val="single" w:sz="4" w:space="0" w:color="auto"/>
              <w:right w:val="single" w:sz="4" w:space="0" w:color="auto"/>
            </w:tcBorders>
            <w:vAlign w:val="center"/>
          </w:tcPr>
          <w:p w14:paraId="459F8B9E" w14:textId="77777777" w:rsidR="00651666" w:rsidRDefault="00651666" w:rsidP="004F0ED8">
            <w:pPr>
              <w:jc w:val="center"/>
              <w:rPr>
                <w:rFonts w:cs="Arial"/>
                <w:color w:val="auto"/>
                <w:sz w:val="24"/>
              </w:rPr>
            </w:pP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14BBFDC6" w14:textId="77777777" w:rsidR="00651666" w:rsidRDefault="00651666" w:rsidP="004F0ED8">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0B035273" w14:textId="77777777" w:rsidR="00651666" w:rsidRDefault="00651666" w:rsidP="004F0ED8">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197EBE20" w14:textId="77777777" w:rsidR="00651666" w:rsidRPr="00E172BE" w:rsidRDefault="00651666" w:rsidP="004F0ED8">
            <w:pPr>
              <w:jc w:val="center"/>
              <w:rPr>
                <w:rFonts w:eastAsia="Times New Roman" w:cs="Arial"/>
              </w:rPr>
            </w:pPr>
          </w:p>
        </w:tc>
        <w:tc>
          <w:tcPr>
            <w:tcW w:w="1267" w:type="dxa"/>
            <w:tcBorders>
              <w:top w:val="single" w:sz="4" w:space="0" w:color="000000"/>
              <w:left w:val="single" w:sz="4" w:space="0" w:color="auto"/>
              <w:bottom w:val="single" w:sz="4" w:space="0" w:color="auto"/>
              <w:right w:val="single" w:sz="4" w:space="0" w:color="auto"/>
            </w:tcBorders>
            <w:vAlign w:val="center"/>
          </w:tcPr>
          <w:p w14:paraId="2E509BE1" w14:textId="77777777" w:rsidR="00651666" w:rsidRPr="00E172BE" w:rsidRDefault="00651666" w:rsidP="004F0ED8">
            <w:pPr>
              <w:jc w:val="center"/>
              <w:rPr>
                <w:rFonts w:eastAsia="Times New Roman" w:cs="Arial"/>
              </w:rPr>
            </w:pPr>
          </w:p>
        </w:tc>
        <w:tc>
          <w:tcPr>
            <w:tcW w:w="1270" w:type="dxa"/>
            <w:tcBorders>
              <w:top w:val="single" w:sz="4" w:space="0" w:color="000000"/>
              <w:left w:val="single" w:sz="4" w:space="0" w:color="auto"/>
              <w:bottom w:val="single" w:sz="4" w:space="0" w:color="auto"/>
              <w:right w:val="single" w:sz="4" w:space="0" w:color="000000"/>
            </w:tcBorders>
            <w:vAlign w:val="center"/>
          </w:tcPr>
          <w:p w14:paraId="6578E0CD" w14:textId="77777777" w:rsidR="00651666" w:rsidRPr="00E172BE" w:rsidRDefault="00651666" w:rsidP="004F0ED8">
            <w:pPr>
              <w:jc w:val="center"/>
              <w:rPr>
                <w:rFonts w:eastAsia="Times New Roman" w:cs="Arial"/>
              </w:rPr>
            </w:pPr>
          </w:p>
        </w:tc>
      </w:tr>
      <w:tr w:rsidR="00E10B74" w14:paraId="1525659F" w14:textId="77777777" w:rsidTr="009B7144">
        <w:trPr>
          <w:jc w:val="center"/>
        </w:trPr>
        <w:tc>
          <w:tcPr>
            <w:tcW w:w="6663" w:type="dxa"/>
            <w:tcBorders>
              <w:top w:val="single" w:sz="4" w:space="0" w:color="000000"/>
              <w:left w:val="single" w:sz="4" w:space="0" w:color="000000"/>
              <w:bottom w:val="single" w:sz="4" w:space="0" w:color="auto"/>
              <w:right w:val="single" w:sz="4" w:space="0" w:color="auto"/>
            </w:tcBorders>
          </w:tcPr>
          <w:p w14:paraId="7CC962BF" w14:textId="77777777" w:rsidR="00E10B74" w:rsidRPr="004A74E9" w:rsidRDefault="00E10B74" w:rsidP="00E10B74">
            <w:pPr>
              <w:rPr>
                <w:rFonts w:cs="Arial"/>
                <w:color w:val="auto"/>
                <w:szCs w:val="22"/>
              </w:rPr>
            </w:pPr>
            <w:r>
              <w:rPr>
                <w:rFonts w:cs="Arial"/>
                <w:color w:val="auto"/>
                <w:szCs w:val="22"/>
              </w:rPr>
              <w:t xml:space="preserve">Good level of </w:t>
            </w:r>
            <w:r w:rsidRPr="004A74E9">
              <w:rPr>
                <w:rFonts w:cs="Arial"/>
                <w:color w:val="auto"/>
                <w:szCs w:val="22"/>
              </w:rPr>
              <w:t>I</w:t>
            </w:r>
            <w:r>
              <w:rPr>
                <w:rFonts w:cs="Arial"/>
                <w:color w:val="auto"/>
                <w:szCs w:val="22"/>
              </w:rPr>
              <w:t>C</w:t>
            </w:r>
            <w:r w:rsidRPr="004A74E9">
              <w:rPr>
                <w:rFonts w:cs="Arial"/>
                <w:color w:val="auto"/>
                <w:szCs w:val="22"/>
              </w:rPr>
              <w:t>T Skills</w:t>
            </w:r>
            <w:r>
              <w:rPr>
                <w:rFonts w:cs="Arial"/>
                <w:color w:val="auto"/>
                <w:szCs w:val="22"/>
              </w:rPr>
              <w:t>.</w:t>
            </w:r>
          </w:p>
          <w:p w14:paraId="54DE2F19" w14:textId="77777777" w:rsidR="00E10B74" w:rsidRDefault="00E10B74" w:rsidP="00651666">
            <w:pPr>
              <w:rPr>
                <w:color w:val="auto"/>
              </w:rPr>
            </w:pPr>
          </w:p>
        </w:tc>
        <w:tc>
          <w:tcPr>
            <w:tcW w:w="1134" w:type="dxa"/>
            <w:tcBorders>
              <w:top w:val="single" w:sz="4" w:space="0" w:color="000000"/>
              <w:left w:val="single" w:sz="4" w:space="0" w:color="auto"/>
              <w:bottom w:val="single" w:sz="4" w:space="0" w:color="auto"/>
              <w:right w:val="single" w:sz="4" w:space="0" w:color="auto"/>
            </w:tcBorders>
          </w:tcPr>
          <w:p w14:paraId="6AC1B9B5" w14:textId="77777777" w:rsidR="00E10B74" w:rsidRDefault="00E10B74" w:rsidP="004F0ED8">
            <w:pPr>
              <w:jc w:val="center"/>
            </w:pPr>
          </w:p>
        </w:tc>
        <w:tc>
          <w:tcPr>
            <w:tcW w:w="1133" w:type="dxa"/>
            <w:tcBorders>
              <w:top w:val="single" w:sz="4" w:space="0" w:color="000000"/>
              <w:left w:val="single" w:sz="4" w:space="0" w:color="auto"/>
              <w:bottom w:val="single" w:sz="4" w:space="0" w:color="auto"/>
              <w:right w:val="single" w:sz="4" w:space="0" w:color="auto"/>
            </w:tcBorders>
            <w:vAlign w:val="center"/>
          </w:tcPr>
          <w:p w14:paraId="24FE369D" w14:textId="77777777" w:rsidR="00E10B74" w:rsidRDefault="00F667FA" w:rsidP="004F0ED8">
            <w:pPr>
              <w:jc w:val="center"/>
              <w:rPr>
                <w:rFonts w:cs="Arial"/>
                <w:color w:val="auto"/>
                <w:sz w:val="24"/>
              </w:rPr>
            </w:pPr>
            <w:r w:rsidRPr="00E172BE">
              <w:rPr>
                <w:rFonts w:eastAsia="Times New Roman" w:cs="Arial"/>
              </w:rPr>
              <w:sym w:font="Wingdings" w:char="F0AB"/>
            </w:r>
          </w:p>
        </w:tc>
        <w:tc>
          <w:tcPr>
            <w:tcW w:w="250" w:type="dxa"/>
            <w:tcBorders>
              <w:top w:val="single" w:sz="4" w:space="0" w:color="000000"/>
              <w:left w:val="single" w:sz="4" w:space="0" w:color="auto"/>
              <w:bottom w:val="single" w:sz="4" w:space="0" w:color="auto"/>
              <w:right w:val="single" w:sz="4" w:space="0" w:color="auto"/>
            </w:tcBorders>
            <w:shd w:val="pct25" w:color="auto" w:fill="auto"/>
            <w:vAlign w:val="center"/>
          </w:tcPr>
          <w:p w14:paraId="4781E10D" w14:textId="77777777" w:rsidR="00E10B74" w:rsidRDefault="00E10B74" w:rsidP="004F0ED8">
            <w:pPr>
              <w:jc w:val="center"/>
              <w:rPr>
                <w:rFonts w:cs="Arial"/>
                <w:color w:val="auto"/>
                <w:sz w:val="24"/>
              </w:rPr>
            </w:pPr>
          </w:p>
        </w:tc>
        <w:tc>
          <w:tcPr>
            <w:tcW w:w="1276" w:type="dxa"/>
            <w:tcBorders>
              <w:top w:val="single" w:sz="4" w:space="0" w:color="000000"/>
              <w:left w:val="single" w:sz="4" w:space="0" w:color="auto"/>
              <w:bottom w:val="single" w:sz="4" w:space="0" w:color="auto"/>
              <w:right w:val="single" w:sz="4" w:space="0" w:color="auto"/>
            </w:tcBorders>
            <w:vAlign w:val="center"/>
          </w:tcPr>
          <w:p w14:paraId="5CA39C84" w14:textId="77777777" w:rsidR="00E10B74" w:rsidRDefault="00E10B74" w:rsidP="004F0ED8">
            <w:pPr>
              <w:jc w:val="center"/>
              <w:rPr>
                <w:color w:val="auto"/>
              </w:rPr>
            </w:pPr>
          </w:p>
        </w:tc>
        <w:tc>
          <w:tcPr>
            <w:tcW w:w="1688" w:type="dxa"/>
            <w:tcBorders>
              <w:top w:val="single" w:sz="4" w:space="0" w:color="000000"/>
              <w:left w:val="single" w:sz="4" w:space="0" w:color="auto"/>
              <w:bottom w:val="single" w:sz="4" w:space="0" w:color="auto"/>
              <w:right w:val="single" w:sz="4" w:space="0" w:color="auto"/>
            </w:tcBorders>
            <w:vAlign w:val="center"/>
          </w:tcPr>
          <w:p w14:paraId="0BB86A45" w14:textId="77777777" w:rsidR="00E10B74" w:rsidRPr="00E172BE" w:rsidRDefault="00E10B74" w:rsidP="004F0ED8">
            <w:pPr>
              <w:jc w:val="center"/>
              <w:rPr>
                <w:rFonts w:eastAsia="Times New Roman" w:cs="Arial"/>
              </w:rPr>
            </w:pPr>
          </w:p>
        </w:tc>
        <w:tc>
          <w:tcPr>
            <w:tcW w:w="1267" w:type="dxa"/>
            <w:tcBorders>
              <w:top w:val="single" w:sz="4" w:space="0" w:color="000000"/>
              <w:left w:val="single" w:sz="4" w:space="0" w:color="auto"/>
              <w:bottom w:val="single" w:sz="4" w:space="0" w:color="auto"/>
              <w:right w:val="single" w:sz="4" w:space="0" w:color="auto"/>
            </w:tcBorders>
            <w:vAlign w:val="center"/>
          </w:tcPr>
          <w:p w14:paraId="3CD18546" w14:textId="77777777" w:rsidR="00E10B74" w:rsidRPr="00E172BE" w:rsidRDefault="00E10B74" w:rsidP="004F0ED8">
            <w:pPr>
              <w:jc w:val="center"/>
              <w:rPr>
                <w:rFonts w:eastAsia="Times New Roman" w:cs="Arial"/>
              </w:rPr>
            </w:pPr>
          </w:p>
        </w:tc>
        <w:tc>
          <w:tcPr>
            <w:tcW w:w="1270" w:type="dxa"/>
            <w:tcBorders>
              <w:top w:val="single" w:sz="4" w:space="0" w:color="000000"/>
              <w:left w:val="single" w:sz="4" w:space="0" w:color="auto"/>
              <w:bottom w:val="single" w:sz="4" w:space="0" w:color="auto"/>
              <w:right w:val="single" w:sz="4" w:space="0" w:color="000000"/>
            </w:tcBorders>
            <w:vAlign w:val="center"/>
          </w:tcPr>
          <w:p w14:paraId="4CF2AEB6" w14:textId="77777777" w:rsidR="00E10B74" w:rsidRPr="00E172BE" w:rsidRDefault="00E10B74" w:rsidP="004F0ED8">
            <w:pPr>
              <w:jc w:val="center"/>
              <w:rPr>
                <w:rFonts w:eastAsia="Times New Roman" w:cs="Arial"/>
              </w:rPr>
            </w:pPr>
          </w:p>
        </w:tc>
      </w:tr>
      <w:tr w:rsidR="004F0ED8" w14:paraId="7822CEF0" w14:textId="77777777" w:rsidTr="0079313E">
        <w:trPr>
          <w:trHeight w:val="142"/>
          <w:jc w:val="center"/>
        </w:trPr>
        <w:tc>
          <w:tcPr>
            <w:tcW w:w="6663" w:type="dxa"/>
            <w:tcBorders>
              <w:top w:val="single" w:sz="4" w:space="0" w:color="000000"/>
              <w:left w:val="single" w:sz="4" w:space="0" w:color="000000"/>
              <w:bottom w:val="single" w:sz="4" w:space="0" w:color="000000"/>
              <w:right w:val="single" w:sz="4" w:space="0" w:color="000000"/>
            </w:tcBorders>
            <w:shd w:val="pct25" w:color="auto" w:fill="auto"/>
            <w:hideMark/>
          </w:tcPr>
          <w:p w14:paraId="56B82EA5" w14:textId="77777777" w:rsidR="004F0ED8" w:rsidRDefault="004F0ED8" w:rsidP="004F0ED8">
            <w:pPr>
              <w:rPr>
                <w:rFonts w:cs="Arial"/>
                <w:color w:val="auto"/>
                <w:szCs w:val="20"/>
              </w:rPr>
            </w:pPr>
            <w:r>
              <w:rPr>
                <w:rFonts w:cs="Arial"/>
                <w:b/>
                <w:color w:val="auto"/>
                <w:szCs w:val="20"/>
              </w:rPr>
              <w:t>Personal Attributes</w:t>
            </w:r>
          </w:p>
        </w:tc>
        <w:tc>
          <w:tcPr>
            <w:tcW w:w="1134" w:type="dxa"/>
            <w:tcBorders>
              <w:top w:val="single" w:sz="4" w:space="0" w:color="000000"/>
              <w:left w:val="single" w:sz="4" w:space="0" w:color="000000"/>
              <w:bottom w:val="single" w:sz="4" w:space="0" w:color="000000"/>
              <w:right w:val="single" w:sz="4" w:space="0" w:color="000000"/>
            </w:tcBorders>
            <w:shd w:val="pct25" w:color="auto" w:fill="auto"/>
          </w:tcPr>
          <w:p w14:paraId="72E25E62" w14:textId="77777777" w:rsidR="004F0ED8" w:rsidRDefault="004F0ED8" w:rsidP="004F0ED8">
            <w:pPr>
              <w:jc w:val="center"/>
              <w:rPr>
                <w:rFonts w:cs="Arial"/>
                <w:color w:val="auto"/>
                <w:szCs w:val="20"/>
              </w:rPr>
            </w:pPr>
          </w:p>
        </w:tc>
        <w:tc>
          <w:tcPr>
            <w:tcW w:w="1133" w:type="dxa"/>
            <w:tcBorders>
              <w:top w:val="single" w:sz="4" w:space="0" w:color="000000"/>
              <w:left w:val="single" w:sz="4" w:space="0" w:color="000000"/>
              <w:bottom w:val="single" w:sz="4" w:space="0" w:color="000000"/>
              <w:right w:val="single" w:sz="4" w:space="0" w:color="000000"/>
            </w:tcBorders>
            <w:shd w:val="pct25" w:color="auto" w:fill="auto"/>
          </w:tcPr>
          <w:p w14:paraId="714BCBC3" w14:textId="77777777" w:rsidR="004F0ED8" w:rsidRDefault="004F0ED8" w:rsidP="004F0ED8">
            <w:pPr>
              <w:jc w:val="center"/>
              <w:rPr>
                <w:rFonts w:cs="Arial"/>
                <w:color w:val="auto"/>
                <w:szCs w:val="20"/>
              </w:rPr>
            </w:pPr>
          </w:p>
        </w:tc>
        <w:tc>
          <w:tcPr>
            <w:tcW w:w="250" w:type="dxa"/>
            <w:tcBorders>
              <w:top w:val="single" w:sz="4" w:space="0" w:color="000000"/>
              <w:left w:val="single" w:sz="4" w:space="0" w:color="000000"/>
              <w:bottom w:val="single" w:sz="4" w:space="0" w:color="000000"/>
              <w:right w:val="single" w:sz="4" w:space="0" w:color="000000"/>
            </w:tcBorders>
            <w:shd w:val="pct25" w:color="auto" w:fill="auto"/>
          </w:tcPr>
          <w:p w14:paraId="03D4E2EB" w14:textId="77777777" w:rsidR="004F0ED8" w:rsidRDefault="004F0ED8" w:rsidP="004F0ED8">
            <w:pPr>
              <w:jc w:val="center"/>
              <w:rPr>
                <w:rFonts w:cs="Arial"/>
                <w:color w:val="auto"/>
                <w:szCs w:val="20"/>
              </w:rPr>
            </w:pPr>
          </w:p>
        </w:tc>
        <w:tc>
          <w:tcPr>
            <w:tcW w:w="1276" w:type="dxa"/>
            <w:tcBorders>
              <w:top w:val="single" w:sz="4" w:space="0" w:color="000000"/>
              <w:left w:val="single" w:sz="4" w:space="0" w:color="000000"/>
              <w:bottom w:val="single" w:sz="4" w:space="0" w:color="000000"/>
              <w:right w:val="single" w:sz="4" w:space="0" w:color="000000"/>
            </w:tcBorders>
            <w:shd w:val="pct25" w:color="auto" w:fill="auto"/>
          </w:tcPr>
          <w:p w14:paraId="1911F437" w14:textId="77777777" w:rsidR="004F0ED8" w:rsidRDefault="004F0ED8" w:rsidP="004F0ED8">
            <w:pPr>
              <w:jc w:val="center"/>
              <w:rPr>
                <w:rFonts w:cs="Arial"/>
                <w:color w:val="auto"/>
                <w:szCs w:val="20"/>
              </w:rPr>
            </w:pPr>
          </w:p>
        </w:tc>
        <w:tc>
          <w:tcPr>
            <w:tcW w:w="1688" w:type="dxa"/>
            <w:tcBorders>
              <w:top w:val="single" w:sz="4" w:space="0" w:color="000000"/>
              <w:left w:val="single" w:sz="4" w:space="0" w:color="000000"/>
              <w:bottom w:val="single" w:sz="4" w:space="0" w:color="000000"/>
              <w:right w:val="single" w:sz="4" w:space="0" w:color="000000"/>
            </w:tcBorders>
            <w:shd w:val="pct25" w:color="auto" w:fill="auto"/>
          </w:tcPr>
          <w:p w14:paraId="60D2A736" w14:textId="77777777" w:rsidR="004F0ED8" w:rsidRDefault="004F0ED8" w:rsidP="004F0ED8">
            <w:pPr>
              <w:jc w:val="center"/>
              <w:rPr>
                <w:rFonts w:cs="Arial"/>
                <w:color w:val="auto"/>
                <w:szCs w:val="20"/>
              </w:rPr>
            </w:pPr>
          </w:p>
        </w:tc>
        <w:tc>
          <w:tcPr>
            <w:tcW w:w="1267" w:type="dxa"/>
            <w:tcBorders>
              <w:top w:val="single" w:sz="4" w:space="0" w:color="000000"/>
              <w:left w:val="single" w:sz="4" w:space="0" w:color="000000"/>
              <w:bottom w:val="single" w:sz="4" w:space="0" w:color="000000"/>
              <w:right w:val="single" w:sz="4" w:space="0" w:color="000000"/>
            </w:tcBorders>
            <w:shd w:val="pct25" w:color="auto" w:fill="auto"/>
          </w:tcPr>
          <w:p w14:paraId="0C65BC87" w14:textId="77777777" w:rsidR="004F0ED8" w:rsidRDefault="004F0ED8" w:rsidP="004F0ED8">
            <w:pPr>
              <w:jc w:val="center"/>
              <w:rPr>
                <w:rFonts w:cs="Arial"/>
                <w:color w:val="auto"/>
                <w:szCs w:val="20"/>
              </w:rPr>
            </w:pPr>
          </w:p>
        </w:tc>
        <w:tc>
          <w:tcPr>
            <w:tcW w:w="1270" w:type="dxa"/>
            <w:tcBorders>
              <w:top w:val="single" w:sz="4" w:space="0" w:color="000000"/>
              <w:left w:val="single" w:sz="4" w:space="0" w:color="000000"/>
              <w:bottom w:val="single" w:sz="4" w:space="0" w:color="000000"/>
              <w:right w:val="single" w:sz="4" w:space="0" w:color="000000"/>
            </w:tcBorders>
            <w:shd w:val="pct25" w:color="auto" w:fill="auto"/>
          </w:tcPr>
          <w:p w14:paraId="35FE4ED3" w14:textId="77777777" w:rsidR="004F0ED8" w:rsidRDefault="004F0ED8" w:rsidP="004F0ED8">
            <w:pPr>
              <w:jc w:val="center"/>
              <w:rPr>
                <w:rFonts w:cs="Arial"/>
                <w:color w:val="auto"/>
                <w:szCs w:val="20"/>
              </w:rPr>
            </w:pPr>
          </w:p>
        </w:tc>
      </w:tr>
      <w:tr w:rsidR="004F0ED8" w14:paraId="359548DE" w14:textId="77777777" w:rsidTr="009B7144">
        <w:trPr>
          <w:trHeight w:val="96"/>
          <w:jc w:val="center"/>
        </w:trPr>
        <w:tc>
          <w:tcPr>
            <w:tcW w:w="6663" w:type="dxa"/>
            <w:shd w:val="clear" w:color="auto" w:fill="auto"/>
            <w:vAlign w:val="center"/>
          </w:tcPr>
          <w:p w14:paraId="6A69C8AB" w14:textId="77777777" w:rsidR="004F0ED8" w:rsidRPr="00B46648" w:rsidRDefault="004F0ED8" w:rsidP="00411785">
            <w:pPr>
              <w:rPr>
                <w:rFonts w:cs="Arial"/>
                <w:color w:val="auto"/>
                <w:szCs w:val="20"/>
              </w:rPr>
            </w:pPr>
          </w:p>
        </w:tc>
        <w:tc>
          <w:tcPr>
            <w:tcW w:w="1134" w:type="dxa"/>
            <w:shd w:val="clear" w:color="auto" w:fill="auto"/>
            <w:vAlign w:val="center"/>
          </w:tcPr>
          <w:p w14:paraId="77442F25" w14:textId="77777777" w:rsidR="004F0ED8" w:rsidRPr="00E93F70" w:rsidRDefault="004F0ED8" w:rsidP="004F0ED8">
            <w:pPr>
              <w:jc w:val="center"/>
              <w:rPr>
                <w:rFonts w:cs="Arial"/>
                <w:color w:val="auto"/>
              </w:rPr>
            </w:pPr>
          </w:p>
        </w:tc>
        <w:tc>
          <w:tcPr>
            <w:tcW w:w="1133" w:type="dxa"/>
            <w:shd w:val="clear" w:color="auto" w:fill="auto"/>
            <w:vAlign w:val="center"/>
          </w:tcPr>
          <w:p w14:paraId="0DD19548" w14:textId="77777777" w:rsidR="004F0ED8" w:rsidRPr="00E93F70" w:rsidRDefault="004F0ED8" w:rsidP="004F0ED8">
            <w:pPr>
              <w:contextualSpacing/>
              <w:jc w:val="center"/>
              <w:rPr>
                <w:rFonts w:cs="Arial"/>
                <w:color w:val="auto"/>
              </w:rPr>
            </w:pPr>
          </w:p>
        </w:tc>
        <w:tc>
          <w:tcPr>
            <w:tcW w:w="250" w:type="dxa"/>
            <w:shd w:val="pct25" w:color="auto" w:fill="auto"/>
            <w:vAlign w:val="center"/>
          </w:tcPr>
          <w:p w14:paraId="3C58A1EE" w14:textId="77777777" w:rsidR="004F0ED8" w:rsidRPr="00E93F70" w:rsidRDefault="004F0ED8" w:rsidP="004F0ED8">
            <w:pPr>
              <w:contextualSpacing/>
              <w:jc w:val="center"/>
              <w:rPr>
                <w:rFonts w:cs="Arial"/>
                <w:color w:val="auto"/>
              </w:rPr>
            </w:pPr>
          </w:p>
        </w:tc>
        <w:tc>
          <w:tcPr>
            <w:tcW w:w="1276" w:type="dxa"/>
            <w:shd w:val="clear" w:color="auto" w:fill="auto"/>
            <w:vAlign w:val="center"/>
          </w:tcPr>
          <w:p w14:paraId="2F48F8D6" w14:textId="77777777" w:rsidR="004F0ED8" w:rsidRPr="00E93F70" w:rsidRDefault="004F0ED8" w:rsidP="004F0ED8">
            <w:pPr>
              <w:contextualSpacing/>
              <w:jc w:val="center"/>
              <w:rPr>
                <w:rFonts w:cs="Arial"/>
                <w:color w:val="auto"/>
              </w:rPr>
            </w:pPr>
            <w:r w:rsidRPr="00E172BE">
              <w:rPr>
                <w:rFonts w:eastAsia="Times New Roman" w:cs="Arial"/>
              </w:rPr>
              <w:sym w:font="Wingdings" w:char="F0AB"/>
            </w:r>
            <w:r w:rsidRPr="00D465B5">
              <w:rPr>
                <w:rFonts w:cs="Arial"/>
                <w:color w:val="auto"/>
                <w:sz w:val="14"/>
              </w:rPr>
              <w:t>Criminal records check via DBS</w:t>
            </w:r>
          </w:p>
        </w:tc>
        <w:tc>
          <w:tcPr>
            <w:tcW w:w="1688" w:type="dxa"/>
            <w:shd w:val="clear" w:color="auto" w:fill="auto"/>
            <w:vAlign w:val="center"/>
            <w:hideMark/>
          </w:tcPr>
          <w:p w14:paraId="1D7EE743" w14:textId="77777777" w:rsidR="004F0ED8" w:rsidRPr="005D34A6" w:rsidRDefault="004F0ED8" w:rsidP="004F0ED8">
            <w:pPr>
              <w:jc w:val="center"/>
              <w:rPr>
                <w:color w:val="auto"/>
              </w:rPr>
            </w:pPr>
            <w:r w:rsidRPr="00E172BE">
              <w:rPr>
                <w:rFonts w:eastAsia="Times New Roman" w:cs="Arial"/>
              </w:rPr>
              <w:sym w:font="Wingdings" w:char="F0AB"/>
            </w:r>
          </w:p>
        </w:tc>
        <w:tc>
          <w:tcPr>
            <w:tcW w:w="1267" w:type="dxa"/>
            <w:shd w:val="clear" w:color="auto" w:fill="auto"/>
            <w:vAlign w:val="center"/>
            <w:hideMark/>
          </w:tcPr>
          <w:p w14:paraId="287AADB0" w14:textId="77777777" w:rsidR="004F0ED8" w:rsidRPr="005D34A6" w:rsidRDefault="004F0ED8" w:rsidP="004F0ED8">
            <w:pPr>
              <w:jc w:val="center"/>
              <w:rPr>
                <w:color w:val="auto"/>
              </w:rPr>
            </w:pPr>
            <w:r w:rsidRPr="00E172BE">
              <w:rPr>
                <w:rFonts w:eastAsia="Times New Roman" w:cs="Arial"/>
              </w:rPr>
              <w:sym w:font="Wingdings" w:char="F0AB"/>
            </w:r>
          </w:p>
        </w:tc>
        <w:tc>
          <w:tcPr>
            <w:tcW w:w="1270" w:type="dxa"/>
            <w:shd w:val="clear" w:color="auto" w:fill="auto"/>
            <w:vAlign w:val="center"/>
            <w:hideMark/>
          </w:tcPr>
          <w:p w14:paraId="05660332" w14:textId="77777777" w:rsidR="004F0ED8" w:rsidRPr="005D34A6" w:rsidRDefault="004F0ED8" w:rsidP="004F0ED8">
            <w:pPr>
              <w:jc w:val="center"/>
              <w:rPr>
                <w:color w:val="auto"/>
              </w:rPr>
            </w:pPr>
            <w:r w:rsidRPr="00E172BE">
              <w:rPr>
                <w:rFonts w:eastAsia="Times New Roman" w:cs="Arial"/>
              </w:rPr>
              <w:sym w:font="Wingdings" w:char="F0AB"/>
            </w:r>
          </w:p>
        </w:tc>
      </w:tr>
      <w:tr w:rsidR="004F0ED8" w14:paraId="04C3922F" w14:textId="77777777" w:rsidTr="00D210D7">
        <w:trPr>
          <w:trHeight w:val="96"/>
          <w:jc w:val="center"/>
        </w:trPr>
        <w:tc>
          <w:tcPr>
            <w:tcW w:w="6663" w:type="dxa"/>
            <w:shd w:val="clear" w:color="auto" w:fill="auto"/>
            <w:vAlign w:val="center"/>
          </w:tcPr>
          <w:p w14:paraId="3B192CDD" w14:textId="77777777" w:rsidR="004F0ED8" w:rsidRPr="004F0ED8" w:rsidRDefault="00411785" w:rsidP="00411785">
            <w:pPr>
              <w:rPr>
                <w:rFonts w:eastAsia="Times New Roman" w:cs="Arial"/>
                <w:color w:val="auto"/>
                <w:sz w:val="18"/>
                <w:szCs w:val="18"/>
              </w:rPr>
            </w:pPr>
            <w:r>
              <w:rPr>
                <w:rFonts w:cs="Arial"/>
                <w:color w:val="auto"/>
                <w:szCs w:val="20"/>
              </w:rPr>
              <w:t>To have a commitment to excellence</w:t>
            </w:r>
          </w:p>
        </w:tc>
        <w:tc>
          <w:tcPr>
            <w:tcW w:w="1134" w:type="dxa"/>
            <w:shd w:val="clear" w:color="auto" w:fill="auto"/>
          </w:tcPr>
          <w:p w14:paraId="4FDAE750" w14:textId="77777777" w:rsidR="004F0ED8" w:rsidRDefault="00F667FA" w:rsidP="004F0ED8">
            <w:pPr>
              <w:jc w:val="center"/>
            </w:pPr>
            <w:r w:rsidRPr="00E172BE">
              <w:rPr>
                <w:rFonts w:eastAsia="Times New Roman" w:cs="Arial"/>
              </w:rPr>
              <w:sym w:font="Wingdings" w:char="F0AB"/>
            </w:r>
          </w:p>
        </w:tc>
        <w:tc>
          <w:tcPr>
            <w:tcW w:w="1133" w:type="dxa"/>
            <w:shd w:val="clear" w:color="auto" w:fill="auto"/>
            <w:vAlign w:val="center"/>
          </w:tcPr>
          <w:p w14:paraId="1BE8B76A" w14:textId="77777777" w:rsidR="004F0ED8" w:rsidRPr="00E93F70" w:rsidRDefault="004F0ED8" w:rsidP="004F0ED8">
            <w:pPr>
              <w:contextualSpacing/>
              <w:jc w:val="center"/>
              <w:rPr>
                <w:rFonts w:cs="Arial"/>
                <w:color w:val="auto"/>
              </w:rPr>
            </w:pPr>
          </w:p>
        </w:tc>
        <w:tc>
          <w:tcPr>
            <w:tcW w:w="250" w:type="dxa"/>
            <w:shd w:val="pct25" w:color="auto" w:fill="auto"/>
            <w:vAlign w:val="center"/>
          </w:tcPr>
          <w:p w14:paraId="49D11EB2" w14:textId="77777777" w:rsidR="004F0ED8" w:rsidRPr="00E93F70" w:rsidRDefault="004F0ED8" w:rsidP="004F0ED8">
            <w:pPr>
              <w:contextualSpacing/>
              <w:jc w:val="center"/>
              <w:rPr>
                <w:rFonts w:cs="Arial"/>
                <w:color w:val="auto"/>
              </w:rPr>
            </w:pPr>
          </w:p>
        </w:tc>
        <w:tc>
          <w:tcPr>
            <w:tcW w:w="1276" w:type="dxa"/>
            <w:shd w:val="clear" w:color="auto" w:fill="auto"/>
            <w:vAlign w:val="center"/>
          </w:tcPr>
          <w:p w14:paraId="76936D8D" w14:textId="77777777" w:rsidR="004F0ED8" w:rsidRPr="00E93F70" w:rsidRDefault="004F0ED8" w:rsidP="004F0ED8">
            <w:pPr>
              <w:contextualSpacing/>
              <w:jc w:val="center"/>
              <w:rPr>
                <w:rFonts w:cs="Arial"/>
                <w:color w:val="auto"/>
              </w:rPr>
            </w:pPr>
          </w:p>
        </w:tc>
        <w:tc>
          <w:tcPr>
            <w:tcW w:w="1688" w:type="dxa"/>
            <w:shd w:val="clear" w:color="auto" w:fill="auto"/>
            <w:vAlign w:val="center"/>
          </w:tcPr>
          <w:p w14:paraId="10DEA0BA" w14:textId="77777777" w:rsidR="004F0ED8" w:rsidRPr="005D34A6" w:rsidRDefault="004F0ED8" w:rsidP="004F0ED8">
            <w:pPr>
              <w:jc w:val="center"/>
              <w:rPr>
                <w:color w:val="auto"/>
              </w:rPr>
            </w:pPr>
          </w:p>
        </w:tc>
        <w:tc>
          <w:tcPr>
            <w:tcW w:w="1267" w:type="dxa"/>
            <w:shd w:val="clear" w:color="auto" w:fill="auto"/>
            <w:vAlign w:val="center"/>
          </w:tcPr>
          <w:p w14:paraId="47C8C5A1" w14:textId="77777777" w:rsidR="004F0ED8" w:rsidRPr="005D34A6" w:rsidRDefault="004F0ED8" w:rsidP="004F0ED8">
            <w:pPr>
              <w:jc w:val="center"/>
              <w:rPr>
                <w:color w:val="auto"/>
              </w:rPr>
            </w:pPr>
          </w:p>
        </w:tc>
        <w:tc>
          <w:tcPr>
            <w:tcW w:w="1270" w:type="dxa"/>
            <w:shd w:val="clear" w:color="auto" w:fill="auto"/>
            <w:vAlign w:val="center"/>
          </w:tcPr>
          <w:p w14:paraId="7C5284F4" w14:textId="77777777" w:rsidR="004F0ED8" w:rsidRPr="005D34A6" w:rsidRDefault="004F0ED8" w:rsidP="004F0ED8">
            <w:pPr>
              <w:jc w:val="center"/>
              <w:rPr>
                <w:color w:val="auto"/>
              </w:rPr>
            </w:pPr>
          </w:p>
        </w:tc>
      </w:tr>
      <w:tr w:rsidR="004F0ED8" w14:paraId="10D23F4E" w14:textId="77777777" w:rsidTr="009B7144">
        <w:trPr>
          <w:trHeight w:val="96"/>
          <w:jc w:val="center"/>
        </w:trPr>
        <w:tc>
          <w:tcPr>
            <w:tcW w:w="6663" w:type="dxa"/>
            <w:shd w:val="clear" w:color="auto" w:fill="auto"/>
            <w:vAlign w:val="center"/>
          </w:tcPr>
          <w:p w14:paraId="5DCBCD32" w14:textId="77777777" w:rsidR="00411785" w:rsidRDefault="00411785" w:rsidP="00411785">
            <w:pPr>
              <w:rPr>
                <w:rFonts w:cs="Arial"/>
                <w:color w:val="auto"/>
                <w:szCs w:val="22"/>
              </w:rPr>
            </w:pPr>
            <w:r>
              <w:rPr>
                <w:rFonts w:cs="Arial"/>
                <w:color w:val="auto"/>
                <w:szCs w:val="22"/>
              </w:rPr>
              <w:t>To demonstrate a professional manner and ability to engage effectively with staff at all levels across the College</w:t>
            </w:r>
            <w:r w:rsidR="006E3107">
              <w:rPr>
                <w:rFonts w:cs="Arial"/>
                <w:color w:val="auto"/>
                <w:szCs w:val="22"/>
              </w:rPr>
              <w:t>, parents/carers</w:t>
            </w:r>
            <w:r>
              <w:rPr>
                <w:rFonts w:cs="Arial"/>
                <w:color w:val="auto"/>
                <w:szCs w:val="22"/>
              </w:rPr>
              <w:t xml:space="preserve"> and external agencies</w:t>
            </w:r>
          </w:p>
          <w:p w14:paraId="6E8BD2E0" w14:textId="77777777" w:rsidR="004F0ED8" w:rsidRPr="00B46648" w:rsidRDefault="004F0ED8" w:rsidP="004F0ED8">
            <w:pPr>
              <w:pStyle w:val="ListParagraph"/>
              <w:overflowPunct w:val="0"/>
              <w:autoSpaceDE w:val="0"/>
              <w:autoSpaceDN w:val="0"/>
              <w:adjustRightInd w:val="0"/>
              <w:ind w:left="0"/>
              <w:textAlignment w:val="baseline"/>
              <w:rPr>
                <w:rFonts w:cs="Arial"/>
                <w:color w:val="000000"/>
                <w:szCs w:val="20"/>
              </w:rPr>
            </w:pPr>
          </w:p>
        </w:tc>
        <w:tc>
          <w:tcPr>
            <w:tcW w:w="1134" w:type="dxa"/>
            <w:shd w:val="clear" w:color="auto" w:fill="auto"/>
          </w:tcPr>
          <w:p w14:paraId="0525C1CE" w14:textId="77777777" w:rsidR="004F0ED8" w:rsidRDefault="00F667FA" w:rsidP="004F0ED8">
            <w:pPr>
              <w:jc w:val="center"/>
            </w:pPr>
            <w:r w:rsidRPr="00E172BE">
              <w:rPr>
                <w:rFonts w:eastAsia="Times New Roman" w:cs="Arial"/>
              </w:rPr>
              <w:sym w:font="Wingdings" w:char="F0AB"/>
            </w:r>
          </w:p>
        </w:tc>
        <w:tc>
          <w:tcPr>
            <w:tcW w:w="1133" w:type="dxa"/>
            <w:shd w:val="clear" w:color="auto" w:fill="auto"/>
            <w:vAlign w:val="center"/>
          </w:tcPr>
          <w:p w14:paraId="1488BB01" w14:textId="77777777" w:rsidR="004F0ED8" w:rsidRPr="00E93F70" w:rsidRDefault="004F0ED8" w:rsidP="004F0ED8">
            <w:pPr>
              <w:contextualSpacing/>
              <w:jc w:val="center"/>
              <w:rPr>
                <w:rFonts w:cs="Arial"/>
                <w:color w:val="auto"/>
              </w:rPr>
            </w:pPr>
          </w:p>
        </w:tc>
        <w:tc>
          <w:tcPr>
            <w:tcW w:w="250" w:type="dxa"/>
            <w:shd w:val="pct25" w:color="auto" w:fill="auto"/>
            <w:vAlign w:val="center"/>
          </w:tcPr>
          <w:p w14:paraId="5C7ACD8F" w14:textId="77777777" w:rsidR="004F0ED8" w:rsidRPr="00E93F70" w:rsidRDefault="004F0ED8" w:rsidP="004F0ED8">
            <w:pPr>
              <w:contextualSpacing/>
              <w:jc w:val="center"/>
              <w:rPr>
                <w:rFonts w:cs="Arial"/>
                <w:color w:val="auto"/>
              </w:rPr>
            </w:pPr>
          </w:p>
        </w:tc>
        <w:tc>
          <w:tcPr>
            <w:tcW w:w="1276" w:type="dxa"/>
            <w:shd w:val="clear" w:color="auto" w:fill="auto"/>
            <w:vAlign w:val="center"/>
          </w:tcPr>
          <w:p w14:paraId="6E2CC9A1" w14:textId="77777777" w:rsidR="004F0ED8" w:rsidRPr="00E93F70" w:rsidRDefault="004F0ED8" w:rsidP="004F0ED8">
            <w:pPr>
              <w:contextualSpacing/>
              <w:jc w:val="center"/>
              <w:rPr>
                <w:rFonts w:cs="Arial"/>
                <w:color w:val="auto"/>
              </w:rPr>
            </w:pPr>
          </w:p>
        </w:tc>
        <w:tc>
          <w:tcPr>
            <w:tcW w:w="1688" w:type="dxa"/>
            <w:shd w:val="clear" w:color="auto" w:fill="auto"/>
            <w:vAlign w:val="center"/>
            <w:hideMark/>
          </w:tcPr>
          <w:p w14:paraId="474007CB" w14:textId="77777777" w:rsidR="004F0ED8" w:rsidRPr="005D34A6" w:rsidRDefault="004F0ED8" w:rsidP="004F0ED8">
            <w:pPr>
              <w:jc w:val="center"/>
              <w:rPr>
                <w:color w:val="auto"/>
              </w:rPr>
            </w:pPr>
            <w:r w:rsidRPr="00E172BE">
              <w:rPr>
                <w:rFonts w:eastAsia="Times New Roman" w:cs="Arial"/>
              </w:rPr>
              <w:sym w:font="Wingdings" w:char="F0AB"/>
            </w:r>
          </w:p>
        </w:tc>
        <w:tc>
          <w:tcPr>
            <w:tcW w:w="1267" w:type="dxa"/>
            <w:shd w:val="clear" w:color="auto" w:fill="auto"/>
            <w:vAlign w:val="center"/>
            <w:hideMark/>
          </w:tcPr>
          <w:p w14:paraId="7E77DC92" w14:textId="77777777" w:rsidR="004F0ED8" w:rsidRPr="005D34A6" w:rsidRDefault="004F0ED8" w:rsidP="004F0ED8">
            <w:pPr>
              <w:jc w:val="center"/>
              <w:rPr>
                <w:color w:val="auto"/>
              </w:rPr>
            </w:pPr>
            <w:r w:rsidRPr="00E172BE">
              <w:rPr>
                <w:rFonts w:eastAsia="Times New Roman" w:cs="Arial"/>
              </w:rPr>
              <w:sym w:font="Wingdings" w:char="F0AB"/>
            </w:r>
          </w:p>
        </w:tc>
        <w:tc>
          <w:tcPr>
            <w:tcW w:w="1270" w:type="dxa"/>
            <w:shd w:val="clear" w:color="auto" w:fill="auto"/>
            <w:vAlign w:val="center"/>
            <w:hideMark/>
          </w:tcPr>
          <w:p w14:paraId="5755C779" w14:textId="77777777" w:rsidR="004F0ED8" w:rsidRPr="005D34A6" w:rsidRDefault="004F0ED8" w:rsidP="004F0ED8">
            <w:pPr>
              <w:jc w:val="center"/>
              <w:rPr>
                <w:color w:val="auto"/>
              </w:rPr>
            </w:pPr>
            <w:r w:rsidRPr="00E172BE">
              <w:rPr>
                <w:rFonts w:eastAsia="Times New Roman" w:cs="Arial"/>
              </w:rPr>
              <w:sym w:font="Wingdings" w:char="F0AB"/>
            </w:r>
          </w:p>
        </w:tc>
      </w:tr>
      <w:tr w:rsidR="004F0ED8" w14:paraId="24609A8D" w14:textId="77777777" w:rsidTr="009B7144">
        <w:trPr>
          <w:trHeight w:val="96"/>
          <w:jc w:val="center"/>
        </w:trPr>
        <w:tc>
          <w:tcPr>
            <w:tcW w:w="6663" w:type="dxa"/>
            <w:shd w:val="clear" w:color="auto" w:fill="auto"/>
            <w:vAlign w:val="center"/>
          </w:tcPr>
          <w:p w14:paraId="6CD35EB6" w14:textId="77777777" w:rsidR="004F0ED8" w:rsidRPr="00B46648" w:rsidRDefault="006E3107" w:rsidP="004F0ED8">
            <w:pPr>
              <w:spacing w:before="0"/>
              <w:rPr>
                <w:rFonts w:cs="Arial"/>
                <w:color w:val="auto"/>
                <w:szCs w:val="20"/>
              </w:rPr>
            </w:pPr>
            <w:r>
              <w:rPr>
                <w:rFonts w:cs="Arial"/>
                <w:color w:val="auto"/>
                <w:szCs w:val="20"/>
              </w:rPr>
              <w:t>To be flexible and demonstrate the ability to contribute to cultural change</w:t>
            </w:r>
          </w:p>
        </w:tc>
        <w:tc>
          <w:tcPr>
            <w:tcW w:w="1134" w:type="dxa"/>
            <w:shd w:val="clear" w:color="auto" w:fill="auto"/>
          </w:tcPr>
          <w:p w14:paraId="03E561FC" w14:textId="77777777" w:rsidR="004F0ED8" w:rsidRDefault="00F667FA" w:rsidP="004F0ED8">
            <w:pPr>
              <w:jc w:val="center"/>
            </w:pPr>
            <w:r w:rsidRPr="00E172BE">
              <w:rPr>
                <w:rFonts w:eastAsia="Times New Roman" w:cs="Arial"/>
              </w:rPr>
              <w:sym w:font="Wingdings" w:char="F0AB"/>
            </w:r>
          </w:p>
        </w:tc>
        <w:tc>
          <w:tcPr>
            <w:tcW w:w="1133" w:type="dxa"/>
            <w:shd w:val="clear" w:color="auto" w:fill="auto"/>
            <w:vAlign w:val="center"/>
          </w:tcPr>
          <w:p w14:paraId="11ECA963" w14:textId="77777777" w:rsidR="004F0ED8" w:rsidRPr="00E93F70" w:rsidRDefault="004F0ED8" w:rsidP="004F0ED8">
            <w:pPr>
              <w:contextualSpacing/>
              <w:jc w:val="center"/>
              <w:rPr>
                <w:rFonts w:cs="Arial"/>
                <w:color w:val="auto"/>
              </w:rPr>
            </w:pPr>
          </w:p>
        </w:tc>
        <w:tc>
          <w:tcPr>
            <w:tcW w:w="250" w:type="dxa"/>
            <w:shd w:val="pct25" w:color="auto" w:fill="auto"/>
            <w:vAlign w:val="center"/>
          </w:tcPr>
          <w:p w14:paraId="3F2AEE37" w14:textId="77777777" w:rsidR="004F0ED8" w:rsidRPr="00E93F70" w:rsidRDefault="004F0ED8" w:rsidP="004F0ED8">
            <w:pPr>
              <w:contextualSpacing/>
              <w:jc w:val="center"/>
              <w:rPr>
                <w:rFonts w:cs="Arial"/>
                <w:color w:val="auto"/>
              </w:rPr>
            </w:pPr>
          </w:p>
        </w:tc>
        <w:tc>
          <w:tcPr>
            <w:tcW w:w="1276" w:type="dxa"/>
            <w:shd w:val="clear" w:color="auto" w:fill="auto"/>
            <w:vAlign w:val="center"/>
          </w:tcPr>
          <w:p w14:paraId="6D01971C" w14:textId="77777777" w:rsidR="004F0ED8" w:rsidRPr="00E93F70" w:rsidRDefault="004F0ED8" w:rsidP="004F0ED8">
            <w:pPr>
              <w:contextualSpacing/>
              <w:jc w:val="center"/>
              <w:rPr>
                <w:rFonts w:cs="Arial"/>
                <w:color w:val="auto"/>
              </w:rPr>
            </w:pPr>
          </w:p>
        </w:tc>
        <w:tc>
          <w:tcPr>
            <w:tcW w:w="1688" w:type="dxa"/>
            <w:shd w:val="clear" w:color="auto" w:fill="auto"/>
            <w:vAlign w:val="center"/>
            <w:hideMark/>
          </w:tcPr>
          <w:p w14:paraId="710EF2EC" w14:textId="77777777" w:rsidR="004F0ED8" w:rsidRPr="005D34A6" w:rsidRDefault="004F0ED8" w:rsidP="004F0ED8">
            <w:pPr>
              <w:jc w:val="center"/>
              <w:rPr>
                <w:color w:val="auto"/>
              </w:rPr>
            </w:pPr>
            <w:r w:rsidRPr="00E172BE">
              <w:rPr>
                <w:rFonts w:eastAsia="Times New Roman" w:cs="Arial"/>
              </w:rPr>
              <w:sym w:font="Wingdings" w:char="F0AB"/>
            </w:r>
          </w:p>
        </w:tc>
        <w:tc>
          <w:tcPr>
            <w:tcW w:w="1267" w:type="dxa"/>
            <w:shd w:val="clear" w:color="auto" w:fill="auto"/>
            <w:vAlign w:val="center"/>
            <w:hideMark/>
          </w:tcPr>
          <w:p w14:paraId="658A3B59" w14:textId="77777777" w:rsidR="004F0ED8" w:rsidRPr="005D34A6" w:rsidRDefault="004F0ED8" w:rsidP="004F0ED8">
            <w:pPr>
              <w:jc w:val="center"/>
              <w:rPr>
                <w:color w:val="auto"/>
              </w:rPr>
            </w:pPr>
            <w:r w:rsidRPr="00E172BE">
              <w:rPr>
                <w:rFonts w:eastAsia="Times New Roman" w:cs="Arial"/>
              </w:rPr>
              <w:sym w:font="Wingdings" w:char="F0AB"/>
            </w:r>
          </w:p>
        </w:tc>
        <w:tc>
          <w:tcPr>
            <w:tcW w:w="1270" w:type="dxa"/>
            <w:shd w:val="clear" w:color="auto" w:fill="auto"/>
            <w:vAlign w:val="center"/>
            <w:hideMark/>
          </w:tcPr>
          <w:p w14:paraId="0313A9AA" w14:textId="77777777" w:rsidR="004F0ED8" w:rsidRPr="005D34A6" w:rsidRDefault="004F0ED8" w:rsidP="004F0ED8">
            <w:pPr>
              <w:jc w:val="center"/>
              <w:rPr>
                <w:color w:val="auto"/>
              </w:rPr>
            </w:pPr>
            <w:r w:rsidRPr="00E172BE">
              <w:rPr>
                <w:rFonts w:eastAsia="Times New Roman" w:cs="Arial"/>
              </w:rPr>
              <w:sym w:font="Wingdings" w:char="F0AB"/>
            </w:r>
          </w:p>
        </w:tc>
      </w:tr>
      <w:tr w:rsidR="00B51517" w14:paraId="64A5B543" w14:textId="77777777" w:rsidTr="009B7144">
        <w:trPr>
          <w:trHeight w:val="96"/>
          <w:jc w:val="center"/>
        </w:trPr>
        <w:tc>
          <w:tcPr>
            <w:tcW w:w="6663" w:type="dxa"/>
            <w:shd w:val="clear" w:color="auto" w:fill="auto"/>
            <w:vAlign w:val="center"/>
          </w:tcPr>
          <w:p w14:paraId="2915EB1E" w14:textId="77777777" w:rsidR="00B51517" w:rsidRDefault="00B51517" w:rsidP="00B51517">
            <w:pPr>
              <w:rPr>
                <w:rFonts w:cs="Arial"/>
                <w:color w:val="auto"/>
              </w:rPr>
            </w:pPr>
            <w:r>
              <w:rPr>
                <w:rFonts w:eastAsia="Cambria" w:cs="Arial"/>
                <w:color w:val="000000"/>
              </w:rPr>
              <w:t>To ensure a high degree of professionalism at all times</w:t>
            </w:r>
          </w:p>
          <w:p w14:paraId="48E9AAD9" w14:textId="77777777" w:rsidR="00B51517" w:rsidRDefault="00B51517" w:rsidP="004F0ED8">
            <w:pPr>
              <w:spacing w:before="0"/>
              <w:rPr>
                <w:rFonts w:cs="Arial"/>
                <w:color w:val="auto"/>
                <w:szCs w:val="20"/>
              </w:rPr>
            </w:pPr>
          </w:p>
        </w:tc>
        <w:tc>
          <w:tcPr>
            <w:tcW w:w="1134" w:type="dxa"/>
            <w:shd w:val="clear" w:color="auto" w:fill="auto"/>
          </w:tcPr>
          <w:p w14:paraId="474C3593" w14:textId="77777777" w:rsidR="00B51517" w:rsidRPr="00E172BE" w:rsidRDefault="00B51517" w:rsidP="004F0ED8">
            <w:pPr>
              <w:jc w:val="center"/>
              <w:rPr>
                <w:rFonts w:eastAsia="Times New Roman" w:cs="Arial"/>
              </w:rPr>
            </w:pPr>
            <w:r w:rsidRPr="00E172BE">
              <w:rPr>
                <w:rFonts w:eastAsia="Times New Roman" w:cs="Arial"/>
              </w:rPr>
              <w:sym w:font="Wingdings" w:char="F0AB"/>
            </w:r>
          </w:p>
        </w:tc>
        <w:tc>
          <w:tcPr>
            <w:tcW w:w="1133" w:type="dxa"/>
            <w:shd w:val="clear" w:color="auto" w:fill="auto"/>
            <w:vAlign w:val="center"/>
          </w:tcPr>
          <w:p w14:paraId="51B03413" w14:textId="77777777" w:rsidR="00B51517" w:rsidRPr="00E93F70" w:rsidRDefault="00B51517" w:rsidP="004F0ED8">
            <w:pPr>
              <w:contextualSpacing/>
              <w:jc w:val="center"/>
              <w:rPr>
                <w:rFonts w:cs="Arial"/>
                <w:color w:val="auto"/>
              </w:rPr>
            </w:pPr>
          </w:p>
        </w:tc>
        <w:tc>
          <w:tcPr>
            <w:tcW w:w="250" w:type="dxa"/>
            <w:shd w:val="pct25" w:color="auto" w:fill="auto"/>
            <w:vAlign w:val="center"/>
          </w:tcPr>
          <w:p w14:paraId="6FCA976A" w14:textId="77777777" w:rsidR="00B51517" w:rsidRPr="00E93F70" w:rsidRDefault="00B51517" w:rsidP="004F0ED8">
            <w:pPr>
              <w:contextualSpacing/>
              <w:jc w:val="center"/>
              <w:rPr>
                <w:rFonts w:cs="Arial"/>
                <w:color w:val="auto"/>
              </w:rPr>
            </w:pPr>
          </w:p>
        </w:tc>
        <w:tc>
          <w:tcPr>
            <w:tcW w:w="1276" w:type="dxa"/>
            <w:shd w:val="clear" w:color="auto" w:fill="auto"/>
            <w:vAlign w:val="center"/>
          </w:tcPr>
          <w:p w14:paraId="4A1FA788" w14:textId="77777777" w:rsidR="00B51517" w:rsidRPr="00E93F70" w:rsidRDefault="00B51517" w:rsidP="004F0ED8">
            <w:pPr>
              <w:contextualSpacing/>
              <w:jc w:val="center"/>
              <w:rPr>
                <w:rFonts w:cs="Arial"/>
                <w:color w:val="auto"/>
              </w:rPr>
            </w:pPr>
          </w:p>
        </w:tc>
        <w:tc>
          <w:tcPr>
            <w:tcW w:w="1688" w:type="dxa"/>
            <w:shd w:val="clear" w:color="auto" w:fill="auto"/>
            <w:vAlign w:val="center"/>
          </w:tcPr>
          <w:p w14:paraId="3B6AE725" w14:textId="77777777" w:rsidR="00B51517" w:rsidRPr="00E172BE" w:rsidRDefault="00B51517" w:rsidP="004F0ED8">
            <w:pPr>
              <w:jc w:val="center"/>
              <w:rPr>
                <w:rFonts w:eastAsia="Times New Roman" w:cs="Arial"/>
              </w:rPr>
            </w:pPr>
            <w:r w:rsidRPr="00E172BE">
              <w:rPr>
                <w:rFonts w:eastAsia="Times New Roman" w:cs="Arial"/>
              </w:rPr>
              <w:sym w:font="Wingdings" w:char="F0AB"/>
            </w:r>
          </w:p>
        </w:tc>
        <w:tc>
          <w:tcPr>
            <w:tcW w:w="1267" w:type="dxa"/>
            <w:shd w:val="clear" w:color="auto" w:fill="auto"/>
            <w:vAlign w:val="center"/>
          </w:tcPr>
          <w:p w14:paraId="0F324F03" w14:textId="77777777" w:rsidR="00B51517" w:rsidRPr="00E172BE" w:rsidRDefault="00B51517" w:rsidP="004F0ED8">
            <w:pPr>
              <w:jc w:val="center"/>
              <w:rPr>
                <w:rFonts w:eastAsia="Times New Roman" w:cs="Arial"/>
              </w:rPr>
            </w:pPr>
            <w:r w:rsidRPr="00E172BE">
              <w:rPr>
                <w:rFonts w:eastAsia="Times New Roman" w:cs="Arial"/>
              </w:rPr>
              <w:sym w:font="Wingdings" w:char="F0AB"/>
            </w:r>
          </w:p>
        </w:tc>
        <w:tc>
          <w:tcPr>
            <w:tcW w:w="1270" w:type="dxa"/>
            <w:shd w:val="clear" w:color="auto" w:fill="auto"/>
            <w:vAlign w:val="center"/>
          </w:tcPr>
          <w:p w14:paraId="180DCE08" w14:textId="77777777" w:rsidR="00B51517" w:rsidRPr="00E172BE" w:rsidRDefault="00B51517" w:rsidP="004F0ED8">
            <w:pPr>
              <w:jc w:val="center"/>
              <w:rPr>
                <w:rFonts w:eastAsia="Times New Roman" w:cs="Arial"/>
              </w:rPr>
            </w:pPr>
            <w:r w:rsidRPr="00E172BE">
              <w:rPr>
                <w:rFonts w:eastAsia="Times New Roman" w:cs="Arial"/>
              </w:rPr>
              <w:sym w:font="Wingdings" w:char="F0AB"/>
            </w:r>
          </w:p>
        </w:tc>
      </w:tr>
      <w:tr w:rsidR="004F0ED8" w14:paraId="35BE389A" w14:textId="77777777" w:rsidTr="009B7144">
        <w:trPr>
          <w:trHeight w:val="96"/>
          <w:jc w:val="center"/>
        </w:trPr>
        <w:tc>
          <w:tcPr>
            <w:tcW w:w="6663" w:type="dxa"/>
            <w:shd w:val="clear" w:color="auto" w:fill="auto"/>
            <w:vAlign w:val="center"/>
          </w:tcPr>
          <w:p w14:paraId="4427B98F" w14:textId="77777777" w:rsidR="006E3107" w:rsidRPr="004A74E9" w:rsidRDefault="006E3107" w:rsidP="006E3107">
            <w:pPr>
              <w:rPr>
                <w:rFonts w:cs="Arial"/>
                <w:color w:val="auto"/>
                <w:szCs w:val="22"/>
              </w:rPr>
            </w:pPr>
            <w:r w:rsidRPr="004A74E9">
              <w:rPr>
                <w:rFonts w:cs="Arial"/>
                <w:color w:val="auto"/>
                <w:szCs w:val="22"/>
              </w:rPr>
              <w:t>To take appropriate responsibility for the safeguarding and promotion of the welfare of children and/or vulnerable adults</w:t>
            </w:r>
          </w:p>
          <w:p w14:paraId="43068435" w14:textId="77777777" w:rsidR="004F0ED8" w:rsidRPr="00B46648" w:rsidRDefault="004F0ED8" w:rsidP="004F0ED8">
            <w:pPr>
              <w:pStyle w:val="ListParagraph"/>
              <w:ind w:left="0"/>
              <w:rPr>
                <w:rFonts w:cs="Arial"/>
                <w:color w:val="000000"/>
                <w:szCs w:val="20"/>
              </w:rPr>
            </w:pPr>
          </w:p>
        </w:tc>
        <w:tc>
          <w:tcPr>
            <w:tcW w:w="1134" w:type="dxa"/>
            <w:shd w:val="clear" w:color="auto" w:fill="auto"/>
          </w:tcPr>
          <w:p w14:paraId="6C0AB640" w14:textId="77777777" w:rsidR="004F0ED8" w:rsidRDefault="00F667FA" w:rsidP="004F0ED8">
            <w:pPr>
              <w:jc w:val="center"/>
            </w:pPr>
            <w:r w:rsidRPr="00E172BE">
              <w:rPr>
                <w:rFonts w:eastAsia="Times New Roman" w:cs="Arial"/>
              </w:rPr>
              <w:sym w:font="Wingdings" w:char="F0AB"/>
            </w:r>
          </w:p>
        </w:tc>
        <w:tc>
          <w:tcPr>
            <w:tcW w:w="1133" w:type="dxa"/>
            <w:shd w:val="clear" w:color="auto" w:fill="auto"/>
            <w:vAlign w:val="center"/>
          </w:tcPr>
          <w:p w14:paraId="71FE9CA6" w14:textId="77777777" w:rsidR="004F0ED8" w:rsidRPr="00E93F70" w:rsidRDefault="004F0ED8" w:rsidP="004F0ED8">
            <w:pPr>
              <w:contextualSpacing/>
              <w:jc w:val="center"/>
              <w:rPr>
                <w:rFonts w:cs="Arial"/>
                <w:color w:val="auto"/>
              </w:rPr>
            </w:pPr>
          </w:p>
        </w:tc>
        <w:tc>
          <w:tcPr>
            <w:tcW w:w="250" w:type="dxa"/>
            <w:shd w:val="pct25" w:color="auto" w:fill="auto"/>
            <w:vAlign w:val="center"/>
          </w:tcPr>
          <w:p w14:paraId="4FCC7F9E" w14:textId="77777777" w:rsidR="004F0ED8" w:rsidRPr="00E93F70" w:rsidRDefault="004F0ED8" w:rsidP="004F0ED8">
            <w:pPr>
              <w:contextualSpacing/>
              <w:jc w:val="center"/>
              <w:rPr>
                <w:rFonts w:cs="Arial"/>
                <w:color w:val="auto"/>
              </w:rPr>
            </w:pPr>
          </w:p>
        </w:tc>
        <w:tc>
          <w:tcPr>
            <w:tcW w:w="1276" w:type="dxa"/>
            <w:shd w:val="clear" w:color="auto" w:fill="auto"/>
            <w:vAlign w:val="center"/>
          </w:tcPr>
          <w:p w14:paraId="7348BF37" w14:textId="77777777" w:rsidR="004F0ED8" w:rsidRPr="00E93F70" w:rsidRDefault="004F0ED8" w:rsidP="004F0ED8">
            <w:pPr>
              <w:contextualSpacing/>
              <w:jc w:val="center"/>
              <w:rPr>
                <w:rFonts w:cs="Arial"/>
                <w:color w:val="auto"/>
              </w:rPr>
            </w:pPr>
          </w:p>
        </w:tc>
        <w:tc>
          <w:tcPr>
            <w:tcW w:w="1688" w:type="dxa"/>
            <w:shd w:val="clear" w:color="auto" w:fill="auto"/>
            <w:vAlign w:val="center"/>
            <w:hideMark/>
          </w:tcPr>
          <w:p w14:paraId="48DC939F" w14:textId="77777777" w:rsidR="004F0ED8" w:rsidRPr="005D34A6" w:rsidRDefault="004F0ED8" w:rsidP="004F0ED8">
            <w:pPr>
              <w:jc w:val="center"/>
              <w:rPr>
                <w:color w:val="auto"/>
              </w:rPr>
            </w:pPr>
            <w:r w:rsidRPr="00E172BE">
              <w:rPr>
                <w:rFonts w:eastAsia="Times New Roman" w:cs="Arial"/>
              </w:rPr>
              <w:sym w:font="Wingdings" w:char="F0AB"/>
            </w:r>
          </w:p>
        </w:tc>
        <w:tc>
          <w:tcPr>
            <w:tcW w:w="1267" w:type="dxa"/>
            <w:shd w:val="clear" w:color="auto" w:fill="auto"/>
            <w:vAlign w:val="center"/>
          </w:tcPr>
          <w:p w14:paraId="5118114E" w14:textId="77777777" w:rsidR="004F0ED8" w:rsidRPr="005D34A6" w:rsidRDefault="004F0ED8" w:rsidP="004F0ED8">
            <w:pPr>
              <w:jc w:val="center"/>
              <w:rPr>
                <w:color w:val="auto"/>
              </w:rPr>
            </w:pPr>
            <w:r w:rsidRPr="00E172BE">
              <w:rPr>
                <w:rFonts w:eastAsia="Times New Roman" w:cs="Arial"/>
              </w:rPr>
              <w:sym w:font="Wingdings" w:char="F0AB"/>
            </w:r>
          </w:p>
        </w:tc>
        <w:tc>
          <w:tcPr>
            <w:tcW w:w="1270" w:type="dxa"/>
            <w:shd w:val="clear" w:color="auto" w:fill="auto"/>
            <w:vAlign w:val="center"/>
            <w:hideMark/>
          </w:tcPr>
          <w:p w14:paraId="235CAF4F" w14:textId="77777777" w:rsidR="004F0ED8" w:rsidRPr="005D34A6" w:rsidRDefault="004F0ED8" w:rsidP="004F0ED8">
            <w:pPr>
              <w:jc w:val="center"/>
              <w:rPr>
                <w:color w:val="auto"/>
              </w:rPr>
            </w:pPr>
            <w:r w:rsidRPr="00E172BE">
              <w:rPr>
                <w:rFonts w:eastAsia="Times New Roman" w:cs="Arial"/>
              </w:rPr>
              <w:sym w:font="Wingdings" w:char="F0AB"/>
            </w:r>
          </w:p>
        </w:tc>
      </w:tr>
      <w:tr w:rsidR="004F0ED8" w:rsidRPr="005D34A6" w14:paraId="69BC89BE" w14:textId="77777777" w:rsidTr="008D7D0D">
        <w:trPr>
          <w:trHeight w:val="96"/>
          <w:jc w:val="center"/>
        </w:trPr>
        <w:tc>
          <w:tcPr>
            <w:tcW w:w="6663" w:type="dxa"/>
            <w:shd w:val="clear" w:color="auto" w:fill="auto"/>
            <w:vAlign w:val="center"/>
          </w:tcPr>
          <w:p w14:paraId="5D8E29AF" w14:textId="77777777" w:rsidR="006E3107" w:rsidRPr="004A74E9" w:rsidRDefault="006E3107" w:rsidP="006E3107">
            <w:pPr>
              <w:rPr>
                <w:rFonts w:cs="Arial"/>
                <w:color w:val="auto"/>
                <w:szCs w:val="22"/>
              </w:rPr>
            </w:pPr>
            <w:r>
              <w:rPr>
                <w:rFonts w:cs="Arial"/>
                <w:color w:val="auto"/>
                <w:szCs w:val="22"/>
              </w:rPr>
              <w:t>To uphold British Values,</w:t>
            </w:r>
            <w:r w:rsidRPr="004A74E9">
              <w:rPr>
                <w:rFonts w:cs="Arial"/>
                <w:color w:val="auto"/>
                <w:szCs w:val="22"/>
              </w:rPr>
              <w:t xml:space="preserve"> college values and responsibilities with regard to equality &amp; diversity</w:t>
            </w:r>
            <w:r>
              <w:rPr>
                <w:rFonts w:cs="Arial"/>
                <w:color w:val="auto"/>
                <w:szCs w:val="22"/>
              </w:rPr>
              <w:t xml:space="preserve"> and PREVENT.</w:t>
            </w:r>
          </w:p>
          <w:p w14:paraId="31E21231" w14:textId="77777777" w:rsidR="004F0ED8" w:rsidRPr="00B46648" w:rsidRDefault="004F0ED8" w:rsidP="004F0ED8">
            <w:pPr>
              <w:spacing w:before="0"/>
              <w:rPr>
                <w:rFonts w:cs="Arial"/>
                <w:color w:val="auto"/>
                <w:szCs w:val="20"/>
              </w:rPr>
            </w:pPr>
          </w:p>
        </w:tc>
        <w:tc>
          <w:tcPr>
            <w:tcW w:w="1134" w:type="dxa"/>
            <w:shd w:val="clear" w:color="auto" w:fill="auto"/>
            <w:vAlign w:val="center"/>
          </w:tcPr>
          <w:p w14:paraId="48E09FB1" w14:textId="77777777" w:rsidR="004F0ED8" w:rsidRPr="00E93F70" w:rsidRDefault="00F667FA" w:rsidP="004F0ED8">
            <w:pPr>
              <w:jc w:val="center"/>
              <w:rPr>
                <w:rFonts w:cs="Arial"/>
                <w:color w:val="auto"/>
                <w:sz w:val="24"/>
              </w:rPr>
            </w:pPr>
            <w:r w:rsidRPr="00E172BE">
              <w:rPr>
                <w:rFonts w:eastAsia="Times New Roman" w:cs="Arial"/>
              </w:rPr>
              <w:sym w:font="Wingdings" w:char="F0AB"/>
            </w:r>
          </w:p>
        </w:tc>
        <w:tc>
          <w:tcPr>
            <w:tcW w:w="1133" w:type="dxa"/>
            <w:shd w:val="clear" w:color="auto" w:fill="auto"/>
            <w:vAlign w:val="center"/>
          </w:tcPr>
          <w:p w14:paraId="6C5B247C" w14:textId="77777777" w:rsidR="004F0ED8" w:rsidRPr="00E93F70" w:rsidRDefault="004F0ED8" w:rsidP="004F0ED8">
            <w:pPr>
              <w:contextualSpacing/>
              <w:jc w:val="center"/>
              <w:rPr>
                <w:rFonts w:cs="Arial"/>
                <w:color w:val="auto"/>
              </w:rPr>
            </w:pPr>
          </w:p>
        </w:tc>
        <w:tc>
          <w:tcPr>
            <w:tcW w:w="250" w:type="dxa"/>
            <w:shd w:val="pct25" w:color="auto" w:fill="auto"/>
            <w:vAlign w:val="center"/>
          </w:tcPr>
          <w:p w14:paraId="7F93AB6B" w14:textId="77777777" w:rsidR="004F0ED8" w:rsidRPr="00E93F70" w:rsidRDefault="004F0ED8" w:rsidP="004F0ED8">
            <w:pPr>
              <w:contextualSpacing/>
              <w:jc w:val="center"/>
              <w:rPr>
                <w:rFonts w:cs="Arial"/>
                <w:color w:val="auto"/>
              </w:rPr>
            </w:pPr>
          </w:p>
        </w:tc>
        <w:tc>
          <w:tcPr>
            <w:tcW w:w="1276" w:type="dxa"/>
            <w:shd w:val="clear" w:color="auto" w:fill="auto"/>
            <w:vAlign w:val="center"/>
          </w:tcPr>
          <w:p w14:paraId="5F242A2B" w14:textId="77777777" w:rsidR="004F0ED8" w:rsidRPr="00E93F70" w:rsidRDefault="004F0ED8" w:rsidP="004F0ED8">
            <w:pPr>
              <w:contextualSpacing/>
              <w:jc w:val="center"/>
              <w:rPr>
                <w:rFonts w:cs="Arial"/>
                <w:color w:val="auto"/>
              </w:rPr>
            </w:pPr>
          </w:p>
        </w:tc>
        <w:tc>
          <w:tcPr>
            <w:tcW w:w="1688" w:type="dxa"/>
            <w:shd w:val="clear" w:color="auto" w:fill="auto"/>
            <w:vAlign w:val="center"/>
          </w:tcPr>
          <w:p w14:paraId="0972AF08" w14:textId="77777777" w:rsidR="004F0ED8" w:rsidRPr="005D34A6" w:rsidRDefault="004F0ED8" w:rsidP="004F0ED8">
            <w:pPr>
              <w:jc w:val="center"/>
              <w:rPr>
                <w:color w:val="auto"/>
              </w:rPr>
            </w:pPr>
            <w:r w:rsidRPr="00E172BE">
              <w:rPr>
                <w:rFonts w:eastAsia="Times New Roman" w:cs="Arial"/>
              </w:rPr>
              <w:sym w:font="Wingdings" w:char="F0AB"/>
            </w:r>
          </w:p>
        </w:tc>
        <w:tc>
          <w:tcPr>
            <w:tcW w:w="1267" w:type="dxa"/>
            <w:shd w:val="clear" w:color="auto" w:fill="auto"/>
            <w:vAlign w:val="center"/>
          </w:tcPr>
          <w:p w14:paraId="0FB17F9B" w14:textId="77777777" w:rsidR="004F0ED8" w:rsidRPr="005D34A6" w:rsidRDefault="004F0ED8" w:rsidP="004F0ED8">
            <w:pPr>
              <w:jc w:val="center"/>
              <w:rPr>
                <w:color w:val="auto"/>
              </w:rPr>
            </w:pPr>
          </w:p>
        </w:tc>
        <w:tc>
          <w:tcPr>
            <w:tcW w:w="1270" w:type="dxa"/>
            <w:shd w:val="clear" w:color="auto" w:fill="auto"/>
            <w:vAlign w:val="center"/>
          </w:tcPr>
          <w:p w14:paraId="27790B8B" w14:textId="77777777" w:rsidR="004F0ED8" w:rsidRPr="005D34A6" w:rsidRDefault="004F0ED8" w:rsidP="004F0ED8">
            <w:pPr>
              <w:jc w:val="center"/>
              <w:rPr>
                <w:color w:val="auto"/>
              </w:rPr>
            </w:pPr>
            <w:r w:rsidRPr="00E172BE">
              <w:rPr>
                <w:rFonts w:eastAsia="Times New Roman" w:cs="Arial"/>
              </w:rPr>
              <w:sym w:font="Wingdings" w:char="F0AB"/>
            </w:r>
          </w:p>
        </w:tc>
      </w:tr>
    </w:tbl>
    <w:p w14:paraId="00FD2B59" w14:textId="77777777" w:rsidR="008672E1" w:rsidRPr="00EE7EC3" w:rsidRDefault="008672E1" w:rsidP="009B7144">
      <w:pPr>
        <w:tabs>
          <w:tab w:val="left" w:pos="2520"/>
        </w:tabs>
        <w:rPr>
          <w:sz w:val="18"/>
          <w:szCs w:val="18"/>
        </w:rPr>
      </w:pPr>
    </w:p>
    <w:sectPr w:rsidR="008672E1" w:rsidRPr="00EE7EC3" w:rsidSect="0079313E">
      <w:pgSz w:w="16838" w:h="11906" w:orient="landscape"/>
      <w:pgMar w:top="1134"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3A23" w14:textId="77777777" w:rsidR="000B091F" w:rsidRDefault="000B091F" w:rsidP="001D4F2D">
      <w:r>
        <w:separator/>
      </w:r>
    </w:p>
  </w:endnote>
  <w:endnote w:type="continuationSeparator" w:id="0">
    <w:p w14:paraId="552C9454" w14:textId="77777777" w:rsidR="000B091F" w:rsidRDefault="000B091F" w:rsidP="001D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A682" w14:textId="77777777" w:rsidR="000B091F" w:rsidRDefault="000B091F" w:rsidP="001D4F2D">
      <w:r>
        <w:separator/>
      </w:r>
    </w:p>
  </w:footnote>
  <w:footnote w:type="continuationSeparator" w:id="0">
    <w:p w14:paraId="6257A346" w14:textId="77777777" w:rsidR="000B091F" w:rsidRDefault="000B091F" w:rsidP="001D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59F4" w14:textId="77777777" w:rsidR="00151340" w:rsidRDefault="0015134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5DFA" w14:textId="77777777" w:rsidR="00BF7F50" w:rsidRDefault="009F69E6" w:rsidP="0079313E">
    <w:pPr>
      <w:pStyle w:val="Header"/>
    </w:pPr>
    <w:r>
      <w:rPr>
        <w:noProof/>
        <w:lang w:eastAsia="en-GB"/>
      </w:rPr>
      <w:drawing>
        <wp:inline distT="0" distB="0" distL="0" distR="0" wp14:anchorId="674440C1" wp14:editId="407515D6">
          <wp:extent cx="6116320" cy="1193800"/>
          <wp:effectExtent l="0" t="0" r="0" b="6350"/>
          <wp:docPr id="17" name="Picture 17" descr="C:\Users\5603\AppData\Local\Microsoft\Windows\INetCache\Content.Outlook\BJ90Q2QK\Document Header options 1.jpg"/>
          <wp:cNvGraphicFramePr/>
          <a:graphic xmlns:a="http://schemas.openxmlformats.org/drawingml/2006/main">
            <a:graphicData uri="http://schemas.openxmlformats.org/drawingml/2006/picture">
              <pic:pic xmlns:pic="http://schemas.openxmlformats.org/drawingml/2006/picture">
                <pic:nvPicPr>
                  <pic:cNvPr id="1" name="Picture 1" descr="C:\Users\5603\AppData\Local\Microsoft\Windows\INetCache\Content.Outlook\BJ90Q2QK\Document Header options 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1C0"/>
    <w:multiLevelType w:val="multilevel"/>
    <w:tmpl w:val="805EF4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C3A2F"/>
    <w:multiLevelType w:val="multilevel"/>
    <w:tmpl w:val="C674D5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E930ED"/>
    <w:multiLevelType w:val="multilevel"/>
    <w:tmpl w:val="5B2AE3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D7020"/>
    <w:multiLevelType w:val="multilevel"/>
    <w:tmpl w:val="56F68116"/>
    <w:lvl w:ilvl="0">
      <w:start w:val="1"/>
      <w:numFmt w:val="decimal"/>
      <w:lvlText w:val="%1."/>
      <w:lvlJc w:val="left"/>
      <w:pPr>
        <w:tabs>
          <w:tab w:val="num" w:pos="862"/>
        </w:tabs>
        <w:ind w:left="862" w:hanging="72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4" w15:restartNumberingAfterBreak="0">
    <w:nsid w:val="110D6229"/>
    <w:multiLevelType w:val="multilevel"/>
    <w:tmpl w:val="F4F28C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04A58"/>
    <w:multiLevelType w:val="multilevel"/>
    <w:tmpl w:val="9880FD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33EBD"/>
    <w:multiLevelType w:val="multilevel"/>
    <w:tmpl w:val="14DCAD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BE53F9"/>
    <w:multiLevelType w:val="multilevel"/>
    <w:tmpl w:val="8A3C8B3A"/>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1245C2"/>
    <w:multiLevelType w:val="multilevel"/>
    <w:tmpl w:val="CE5AD01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C35138"/>
    <w:multiLevelType w:val="hybridMultilevel"/>
    <w:tmpl w:val="A1BC35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71105C"/>
    <w:multiLevelType w:val="multilevel"/>
    <w:tmpl w:val="78689C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335CA7"/>
    <w:multiLevelType w:val="multilevel"/>
    <w:tmpl w:val="8A3C8B3A"/>
    <w:lvl w:ilvl="0">
      <w:start w:val="1"/>
      <w:numFmt w:val="bullet"/>
      <w:lvlText w:val=""/>
      <w:lvlJc w:val="left"/>
      <w:pPr>
        <w:ind w:left="360" w:hanging="360"/>
      </w:pPr>
      <w:rPr>
        <w:rFonts w:ascii="Symbol" w:hAnsi="Symbol" w:hint="default"/>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A348E0"/>
    <w:multiLevelType w:val="multilevel"/>
    <w:tmpl w:val="D8B06A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703BC7"/>
    <w:multiLevelType w:val="multilevel"/>
    <w:tmpl w:val="F2ECC99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B77CEA"/>
    <w:multiLevelType w:val="multilevel"/>
    <w:tmpl w:val="AFB40576"/>
    <w:lvl w:ilvl="0">
      <w:start w:val="6"/>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50C39A9"/>
    <w:multiLevelType w:val="hybridMultilevel"/>
    <w:tmpl w:val="80745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26867"/>
    <w:multiLevelType w:val="hybridMultilevel"/>
    <w:tmpl w:val="160C3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9160C"/>
    <w:multiLevelType w:val="multilevel"/>
    <w:tmpl w:val="0809001F"/>
    <w:numStyleLink w:val="Style1"/>
  </w:abstractNum>
  <w:abstractNum w:abstractNumId="19" w15:restartNumberingAfterBreak="0">
    <w:nsid w:val="42E51781"/>
    <w:multiLevelType w:val="multilevel"/>
    <w:tmpl w:val="8A3C8B3A"/>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7C16C5"/>
    <w:multiLevelType w:val="multilevel"/>
    <w:tmpl w:val="598CB51C"/>
    <w:lvl w:ilvl="0">
      <w:start w:val="1"/>
      <w:numFmt w:val="decimal"/>
      <w:lvlText w:val="%1"/>
      <w:lvlJc w:val="left"/>
      <w:pPr>
        <w:tabs>
          <w:tab w:val="num" w:pos="435"/>
        </w:tabs>
        <w:ind w:left="435" w:hanging="435"/>
      </w:pPr>
      <w:rPr>
        <w:rFonts w:eastAsia="Cambria" w:hint="default"/>
      </w:rPr>
    </w:lvl>
    <w:lvl w:ilvl="1">
      <w:start w:val="1"/>
      <w:numFmt w:val="decimal"/>
      <w:lvlText w:val="%1.%2"/>
      <w:lvlJc w:val="left"/>
      <w:pPr>
        <w:tabs>
          <w:tab w:val="num" w:pos="1875"/>
        </w:tabs>
        <w:ind w:left="1875" w:hanging="435"/>
      </w:pPr>
      <w:rPr>
        <w:rFonts w:eastAsia="Cambria" w:hint="default"/>
      </w:rPr>
    </w:lvl>
    <w:lvl w:ilvl="2">
      <w:start w:val="1"/>
      <w:numFmt w:val="decimal"/>
      <w:lvlText w:val="%1.%2.%3"/>
      <w:lvlJc w:val="left"/>
      <w:pPr>
        <w:tabs>
          <w:tab w:val="num" w:pos="3600"/>
        </w:tabs>
        <w:ind w:left="3600" w:hanging="720"/>
      </w:pPr>
      <w:rPr>
        <w:rFonts w:eastAsia="Cambria" w:hint="default"/>
      </w:rPr>
    </w:lvl>
    <w:lvl w:ilvl="3">
      <w:start w:val="1"/>
      <w:numFmt w:val="decimal"/>
      <w:lvlText w:val="%1.%2.%3.%4"/>
      <w:lvlJc w:val="left"/>
      <w:pPr>
        <w:tabs>
          <w:tab w:val="num" w:pos="5040"/>
        </w:tabs>
        <w:ind w:left="5040" w:hanging="720"/>
      </w:pPr>
      <w:rPr>
        <w:rFonts w:eastAsia="Cambria" w:hint="default"/>
      </w:rPr>
    </w:lvl>
    <w:lvl w:ilvl="4">
      <w:start w:val="1"/>
      <w:numFmt w:val="decimal"/>
      <w:lvlText w:val="%1.%2.%3.%4.%5"/>
      <w:lvlJc w:val="left"/>
      <w:pPr>
        <w:tabs>
          <w:tab w:val="num" w:pos="6840"/>
        </w:tabs>
        <w:ind w:left="6840" w:hanging="1080"/>
      </w:pPr>
      <w:rPr>
        <w:rFonts w:eastAsia="Cambria" w:hint="default"/>
      </w:rPr>
    </w:lvl>
    <w:lvl w:ilvl="5">
      <w:start w:val="1"/>
      <w:numFmt w:val="decimal"/>
      <w:lvlText w:val="%1.%2.%3.%4.%5.%6"/>
      <w:lvlJc w:val="left"/>
      <w:pPr>
        <w:tabs>
          <w:tab w:val="num" w:pos="8280"/>
        </w:tabs>
        <w:ind w:left="8280" w:hanging="1080"/>
      </w:pPr>
      <w:rPr>
        <w:rFonts w:eastAsia="Cambria" w:hint="default"/>
      </w:rPr>
    </w:lvl>
    <w:lvl w:ilvl="6">
      <w:start w:val="1"/>
      <w:numFmt w:val="decimal"/>
      <w:lvlText w:val="%1.%2.%3.%4.%5.%6.%7"/>
      <w:lvlJc w:val="left"/>
      <w:pPr>
        <w:tabs>
          <w:tab w:val="num" w:pos="10080"/>
        </w:tabs>
        <w:ind w:left="10080" w:hanging="1440"/>
      </w:pPr>
      <w:rPr>
        <w:rFonts w:eastAsia="Cambria" w:hint="default"/>
      </w:rPr>
    </w:lvl>
    <w:lvl w:ilvl="7">
      <w:start w:val="1"/>
      <w:numFmt w:val="decimal"/>
      <w:lvlText w:val="%1.%2.%3.%4.%5.%6.%7.%8"/>
      <w:lvlJc w:val="left"/>
      <w:pPr>
        <w:tabs>
          <w:tab w:val="num" w:pos="11520"/>
        </w:tabs>
        <w:ind w:left="11520" w:hanging="1440"/>
      </w:pPr>
      <w:rPr>
        <w:rFonts w:eastAsia="Cambria" w:hint="default"/>
      </w:rPr>
    </w:lvl>
    <w:lvl w:ilvl="8">
      <w:start w:val="1"/>
      <w:numFmt w:val="decimal"/>
      <w:lvlText w:val="%1.%2.%3.%4.%5.%6.%7.%8.%9"/>
      <w:lvlJc w:val="left"/>
      <w:pPr>
        <w:tabs>
          <w:tab w:val="num" w:pos="13320"/>
        </w:tabs>
        <w:ind w:left="13320" w:hanging="1800"/>
      </w:pPr>
      <w:rPr>
        <w:rFonts w:eastAsia="Cambria" w:hint="default"/>
      </w:rPr>
    </w:lvl>
  </w:abstractNum>
  <w:abstractNum w:abstractNumId="21" w15:restartNumberingAfterBreak="0">
    <w:nsid w:val="4ED5793A"/>
    <w:multiLevelType w:val="multilevel"/>
    <w:tmpl w:val="F45AE74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6C0C31"/>
    <w:multiLevelType w:val="hybridMultilevel"/>
    <w:tmpl w:val="C508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3716F"/>
    <w:multiLevelType w:val="hybridMultilevel"/>
    <w:tmpl w:val="72883EB4"/>
    <w:lvl w:ilvl="0" w:tplc="0809000D">
      <w:start w:val="1"/>
      <w:numFmt w:val="bullet"/>
      <w:lvlText w:val=""/>
      <w:lvlJc w:val="left"/>
      <w:pPr>
        <w:ind w:left="2250" w:hanging="360"/>
      </w:pPr>
      <w:rPr>
        <w:rFonts w:ascii="Wingdings" w:hAnsi="Wingdings"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4" w15:restartNumberingAfterBreak="0">
    <w:nsid w:val="51C36BD2"/>
    <w:multiLevelType w:val="hybridMultilevel"/>
    <w:tmpl w:val="67D2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06CD3"/>
    <w:multiLevelType w:val="multilevel"/>
    <w:tmpl w:val="3BB8748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4855AA"/>
    <w:multiLevelType w:val="multilevel"/>
    <w:tmpl w:val="257686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2871F8"/>
    <w:multiLevelType w:val="hybridMultilevel"/>
    <w:tmpl w:val="23C6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970F7"/>
    <w:multiLevelType w:val="multilevel"/>
    <w:tmpl w:val="4AFE7E2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15:restartNumberingAfterBreak="0">
    <w:nsid w:val="5F46564F"/>
    <w:multiLevelType w:val="hybridMultilevel"/>
    <w:tmpl w:val="999EE70A"/>
    <w:lvl w:ilvl="0" w:tplc="08090001">
      <w:start w:val="1"/>
      <w:numFmt w:val="bullet"/>
      <w:lvlText w:val=""/>
      <w:lvlJc w:val="left"/>
      <w:pPr>
        <w:tabs>
          <w:tab w:val="num" w:pos="-266"/>
        </w:tabs>
        <w:ind w:left="-266" w:hanging="360"/>
      </w:pPr>
      <w:rPr>
        <w:rFonts w:ascii="Symbol" w:hAnsi="Symbol" w:hint="default"/>
      </w:rPr>
    </w:lvl>
    <w:lvl w:ilvl="1" w:tplc="08090019">
      <w:start w:val="1"/>
      <w:numFmt w:val="lowerLetter"/>
      <w:lvlText w:val="%2."/>
      <w:lvlJc w:val="left"/>
      <w:pPr>
        <w:tabs>
          <w:tab w:val="num" w:pos="454"/>
        </w:tabs>
        <w:ind w:left="454" w:hanging="360"/>
      </w:pPr>
    </w:lvl>
    <w:lvl w:ilvl="2" w:tplc="0809001B" w:tentative="1">
      <w:start w:val="1"/>
      <w:numFmt w:val="lowerRoman"/>
      <w:lvlText w:val="%3."/>
      <w:lvlJc w:val="right"/>
      <w:pPr>
        <w:tabs>
          <w:tab w:val="num" w:pos="1174"/>
        </w:tabs>
        <w:ind w:left="1174" w:hanging="180"/>
      </w:pPr>
    </w:lvl>
    <w:lvl w:ilvl="3" w:tplc="0809000F" w:tentative="1">
      <w:start w:val="1"/>
      <w:numFmt w:val="decimal"/>
      <w:lvlText w:val="%4."/>
      <w:lvlJc w:val="left"/>
      <w:pPr>
        <w:tabs>
          <w:tab w:val="num" w:pos="1894"/>
        </w:tabs>
        <w:ind w:left="1894" w:hanging="360"/>
      </w:pPr>
    </w:lvl>
    <w:lvl w:ilvl="4" w:tplc="08090019" w:tentative="1">
      <w:start w:val="1"/>
      <w:numFmt w:val="lowerLetter"/>
      <w:lvlText w:val="%5."/>
      <w:lvlJc w:val="left"/>
      <w:pPr>
        <w:tabs>
          <w:tab w:val="num" w:pos="2614"/>
        </w:tabs>
        <w:ind w:left="2614" w:hanging="360"/>
      </w:pPr>
    </w:lvl>
    <w:lvl w:ilvl="5" w:tplc="0809001B" w:tentative="1">
      <w:start w:val="1"/>
      <w:numFmt w:val="lowerRoman"/>
      <w:lvlText w:val="%6."/>
      <w:lvlJc w:val="right"/>
      <w:pPr>
        <w:tabs>
          <w:tab w:val="num" w:pos="3334"/>
        </w:tabs>
        <w:ind w:left="3334" w:hanging="180"/>
      </w:pPr>
    </w:lvl>
    <w:lvl w:ilvl="6" w:tplc="0809000F" w:tentative="1">
      <w:start w:val="1"/>
      <w:numFmt w:val="decimal"/>
      <w:lvlText w:val="%7."/>
      <w:lvlJc w:val="left"/>
      <w:pPr>
        <w:tabs>
          <w:tab w:val="num" w:pos="4054"/>
        </w:tabs>
        <w:ind w:left="4054" w:hanging="360"/>
      </w:pPr>
    </w:lvl>
    <w:lvl w:ilvl="7" w:tplc="08090019" w:tentative="1">
      <w:start w:val="1"/>
      <w:numFmt w:val="lowerLetter"/>
      <w:lvlText w:val="%8."/>
      <w:lvlJc w:val="left"/>
      <w:pPr>
        <w:tabs>
          <w:tab w:val="num" w:pos="4774"/>
        </w:tabs>
        <w:ind w:left="4774" w:hanging="360"/>
      </w:pPr>
    </w:lvl>
    <w:lvl w:ilvl="8" w:tplc="0809001B" w:tentative="1">
      <w:start w:val="1"/>
      <w:numFmt w:val="lowerRoman"/>
      <w:lvlText w:val="%9."/>
      <w:lvlJc w:val="right"/>
      <w:pPr>
        <w:tabs>
          <w:tab w:val="num" w:pos="5494"/>
        </w:tabs>
        <w:ind w:left="5494" w:hanging="180"/>
      </w:pPr>
    </w:lvl>
  </w:abstractNum>
  <w:abstractNum w:abstractNumId="30" w15:restartNumberingAfterBreak="0">
    <w:nsid w:val="5FD40A65"/>
    <w:multiLevelType w:val="multilevel"/>
    <w:tmpl w:val="D3A047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C450D9"/>
    <w:multiLevelType w:val="hybridMultilevel"/>
    <w:tmpl w:val="B3DC9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37422"/>
    <w:multiLevelType w:val="hybridMultilevel"/>
    <w:tmpl w:val="2D464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7E51CAA"/>
    <w:multiLevelType w:val="multilevel"/>
    <w:tmpl w:val="2632D480"/>
    <w:lvl w:ilvl="0">
      <w:start w:val="1"/>
      <w:numFmt w:val="decimal"/>
      <w:lvlText w:val="%1"/>
      <w:lvlJc w:val="left"/>
      <w:pPr>
        <w:ind w:left="720" w:hanging="360"/>
      </w:pPr>
      <w:rPr>
        <w:rFonts w:hint="default"/>
        <w:color w:val="5A5A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995C01"/>
    <w:multiLevelType w:val="multilevel"/>
    <w:tmpl w:val="37B8FA44"/>
    <w:lvl w:ilvl="0">
      <w:start w:val="6"/>
      <w:numFmt w:val="decimal"/>
      <w:lvlText w:val="%1."/>
      <w:lvlJc w:val="left"/>
      <w:pPr>
        <w:ind w:left="-349"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763" w:hanging="1800"/>
      </w:pPr>
      <w:rPr>
        <w:rFonts w:hint="default"/>
      </w:rPr>
    </w:lvl>
  </w:abstractNum>
  <w:abstractNum w:abstractNumId="35"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5847334">
    <w:abstractNumId w:val="35"/>
  </w:num>
  <w:num w:numId="2" w16cid:durableId="1829900904">
    <w:abstractNumId w:val="5"/>
  </w:num>
  <w:num w:numId="3" w16cid:durableId="738017507">
    <w:abstractNumId w:val="36"/>
  </w:num>
  <w:num w:numId="4" w16cid:durableId="643702466">
    <w:abstractNumId w:val="29"/>
  </w:num>
  <w:num w:numId="5" w16cid:durableId="1430810288">
    <w:abstractNumId w:val="7"/>
  </w:num>
  <w:num w:numId="6" w16cid:durableId="89084470">
    <w:abstractNumId w:val="15"/>
  </w:num>
  <w:num w:numId="7" w16cid:durableId="1565676868">
    <w:abstractNumId w:val="0"/>
  </w:num>
  <w:num w:numId="8" w16cid:durableId="1922249631">
    <w:abstractNumId w:val="13"/>
  </w:num>
  <w:num w:numId="9" w16cid:durableId="1513252961">
    <w:abstractNumId w:val="4"/>
  </w:num>
  <w:num w:numId="10" w16cid:durableId="233053350">
    <w:abstractNumId w:val="14"/>
  </w:num>
  <w:num w:numId="11" w16cid:durableId="932084237">
    <w:abstractNumId w:val="10"/>
  </w:num>
  <w:num w:numId="12" w16cid:durableId="1798915751">
    <w:abstractNumId w:val="30"/>
  </w:num>
  <w:num w:numId="13" w16cid:durableId="1176387415">
    <w:abstractNumId w:val="9"/>
  </w:num>
  <w:num w:numId="14" w16cid:durableId="566956968">
    <w:abstractNumId w:val="19"/>
  </w:num>
  <w:num w:numId="15" w16cid:durableId="2052029641">
    <w:abstractNumId w:val="23"/>
  </w:num>
  <w:num w:numId="16" w16cid:durableId="949124756">
    <w:abstractNumId w:val="12"/>
  </w:num>
  <w:num w:numId="17" w16cid:durableId="1666276559">
    <w:abstractNumId w:val="33"/>
  </w:num>
  <w:num w:numId="18" w16cid:durableId="303507473">
    <w:abstractNumId w:val="34"/>
  </w:num>
  <w:num w:numId="19" w16cid:durableId="579408504">
    <w:abstractNumId w:val="26"/>
  </w:num>
  <w:num w:numId="20" w16cid:durableId="434442138">
    <w:abstractNumId w:val="25"/>
  </w:num>
  <w:num w:numId="21" w16cid:durableId="1727339918">
    <w:abstractNumId w:val="2"/>
  </w:num>
  <w:num w:numId="22" w16cid:durableId="1661151799">
    <w:abstractNumId w:val="8"/>
  </w:num>
  <w:num w:numId="23" w16cid:durableId="193733799">
    <w:abstractNumId w:val="27"/>
  </w:num>
  <w:num w:numId="24" w16cid:durableId="1033842239">
    <w:abstractNumId w:val="20"/>
  </w:num>
  <w:num w:numId="25" w16cid:durableId="1143930940">
    <w:abstractNumId w:val="18"/>
  </w:num>
  <w:num w:numId="26" w16cid:durableId="1138038564">
    <w:abstractNumId w:val="28"/>
  </w:num>
  <w:num w:numId="27" w16cid:durableId="527839998">
    <w:abstractNumId w:val="6"/>
  </w:num>
  <w:num w:numId="28" w16cid:durableId="704452660">
    <w:abstractNumId w:val="21"/>
  </w:num>
  <w:num w:numId="29" w16cid:durableId="1123770939">
    <w:abstractNumId w:val="1"/>
  </w:num>
  <w:num w:numId="30" w16cid:durableId="611865945">
    <w:abstractNumId w:val="31"/>
  </w:num>
  <w:num w:numId="31" w16cid:durableId="864515366">
    <w:abstractNumId w:val="17"/>
  </w:num>
  <w:num w:numId="32" w16cid:durableId="719087230">
    <w:abstractNumId w:val="16"/>
  </w:num>
  <w:num w:numId="33" w16cid:durableId="2089033061">
    <w:abstractNumId w:val="24"/>
  </w:num>
  <w:num w:numId="34" w16cid:durableId="1094403746">
    <w:abstractNumId w:val="22"/>
  </w:num>
  <w:num w:numId="35" w16cid:durableId="612127499">
    <w:abstractNumId w:val="32"/>
  </w:num>
  <w:num w:numId="36" w16cid:durableId="1478837884">
    <w:abstractNumId w:val="3"/>
  </w:num>
  <w:num w:numId="37" w16cid:durableId="129880451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2D"/>
    <w:rsid w:val="0001632E"/>
    <w:rsid w:val="00021D7F"/>
    <w:rsid w:val="00032A05"/>
    <w:rsid w:val="0003671F"/>
    <w:rsid w:val="00055F57"/>
    <w:rsid w:val="00056608"/>
    <w:rsid w:val="00075D6E"/>
    <w:rsid w:val="0008258E"/>
    <w:rsid w:val="000827FE"/>
    <w:rsid w:val="000B054F"/>
    <w:rsid w:val="000B091F"/>
    <w:rsid w:val="000B2F56"/>
    <w:rsid w:val="000C5952"/>
    <w:rsid w:val="000C73CD"/>
    <w:rsid w:val="000E4480"/>
    <w:rsid w:val="000E5451"/>
    <w:rsid w:val="000E79DB"/>
    <w:rsid w:val="000F77B6"/>
    <w:rsid w:val="001128FA"/>
    <w:rsid w:val="001313F8"/>
    <w:rsid w:val="00151340"/>
    <w:rsid w:val="00163690"/>
    <w:rsid w:val="00165371"/>
    <w:rsid w:val="00192366"/>
    <w:rsid w:val="001D4F2D"/>
    <w:rsid w:val="001F5129"/>
    <w:rsid w:val="00200287"/>
    <w:rsid w:val="0021720E"/>
    <w:rsid w:val="002174CE"/>
    <w:rsid w:val="002230F4"/>
    <w:rsid w:val="00227F19"/>
    <w:rsid w:val="00233B51"/>
    <w:rsid w:val="00240B78"/>
    <w:rsid w:val="002871BA"/>
    <w:rsid w:val="002A0F1B"/>
    <w:rsid w:val="002A2F13"/>
    <w:rsid w:val="002B790E"/>
    <w:rsid w:val="002C66AF"/>
    <w:rsid w:val="002D1666"/>
    <w:rsid w:val="002D4986"/>
    <w:rsid w:val="002F278A"/>
    <w:rsid w:val="00306870"/>
    <w:rsid w:val="0033368F"/>
    <w:rsid w:val="00367D37"/>
    <w:rsid w:val="00385732"/>
    <w:rsid w:val="003A09EE"/>
    <w:rsid w:val="003D2988"/>
    <w:rsid w:val="003E1756"/>
    <w:rsid w:val="003F0F6F"/>
    <w:rsid w:val="003F6B7B"/>
    <w:rsid w:val="004011D4"/>
    <w:rsid w:val="00411785"/>
    <w:rsid w:val="00412B3F"/>
    <w:rsid w:val="00423954"/>
    <w:rsid w:val="00472006"/>
    <w:rsid w:val="00480963"/>
    <w:rsid w:val="0048511E"/>
    <w:rsid w:val="00492297"/>
    <w:rsid w:val="004922CD"/>
    <w:rsid w:val="00496AB8"/>
    <w:rsid w:val="004A2539"/>
    <w:rsid w:val="004B1C89"/>
    <w:rsid w:val="004C1CC1"/>
    <w:rsid w:val="004E636E"/>
    <w:rsid w:val="004F0ED8"/>
    <w:rsid w:val="005415B3"/>
    <w:rsid w:val="005478DE"/>
    <w:rsid w:val="00553797"/>
    <w:rsid w:val="00567437"/>
    <w:rsid w:val="0058377F"/>
    <w:rsid w:val="005927F6"/>
    <w:rsid w:val="005C0EA0"/>
    <w:rsid w:val="005C242E"/>
    <w:rsid w:val="005C72E8"/>
    <w:rsid w:val="005D7B20"/>
    <w:rsid w:val="00651666"/>
    <w:rsid w:val="00652A8C"/>
    <w:rsid w:val="00656E85"/>
    <w:rsid w:val="00683057"/>
    <w:rsid w:val="00692F1C"/>
    <w:rsid w:val="006A6464"/>
    <w:rsid w:val="006B7753"/>
    <w:rsid w:val="006C1DBC"/>
    <w:rsid w:val="006C747E"/>
    <w:rsid w:val="006D7F37"/>
    <w:rsid w:val="006E3107"/>
    <w:rsid w:val="006E5E6F"/>
    <w:rsid w:val="00745B62"/>
    <w:rsid w:val="00783FD7"/>
    <w:rsid w:val="0079313E"/>
    <w:rsid w:val="007A5BAE"/>
    <w:rsid w:val="007C1191"/>
    <w:rsid w:val="007D0F2D"/>
    <w:rsid w:val="007E4300"/>
    <w:rsid w:val="007F03A9"/>
    <w:rsid w:val="007F62B2"/>
    <w:rsid w:val="0081733C"/>
    <w:rsid w:val="00843CD8"/>
    <w:rsid w:val="00865471"/>
    <w:rsid w:val="008672E1"/>
    <w:rsid w:val="0087719B"/>
    <w:rsid w:val="00880E2B"/>
    <w:rsid w:val="00896DEB"/>
    <w:rsid w:val="008B4A62"/>
    <w:rsid w:val="008D2BCA"/>
    <w:rsid w:val="008E1FDB"/>
    <w:rsid w:val="008E289E"/>
    <w:rsid w:val="008E3947"/>
    <w:rsid w:val="008E6745"/>
    <w:rsid w:val="008E706A"/>
    <w:rsid w:val="008F691D"/>
    <w:rsid w:val="00913188"/>
    <w:rsid w:val="009337E9"/>
    <w:rsid w:val="009455B9"/>
    <w:rsid w:val="00952BD3"/>
    <w:rsid w:val="00955446"/>
    <w:rsid w:val="009646D1"/>
    <w:rsid w:val="00966614"/>
    <w:rsid w:val="00966B43"/>
    <w:rsid w:val="00976A88"/>
    <w:rsid w:val="00977F28"/>
    <w:rsid w:val="00986EC1"/>
    <w:rsid w:val="009873FA"/>
    <w:rsid w:val="009B7144"/>
    <w:rsid w:val="009C30F4"/>
    <w:rsid w:val="009E00A8"/>
    <w:rsid w:val="009F69E6"/>
    <w:rsid w:val="00A117B9"/>
    <w:rsid w:val="00A16B69"/>
    <w:rsid w:val="00A24406"/>
    <w:rsid w:val="00A97929"/>
    <w:rsid w:val="00AA22E4"/>
    <w:rsid w:val="00AA651F"/>
    <w:rsid w:val="00AC2DE7"/>
    <w:rsid w:val="00AD1D94"/>
    <w:rsid w:val="00AD4BEE"/>
    <w:rsid w:val="00AF168E"/>
    <w:rsid w:val="00AF438E"/>
    <w:rsid w:val="00B13086"/>
    <w:rsid w:val="00B35ADD"/>
    <w:rsid w:val="00B43B33"/>
    <w:rsid w:val="00B51517"/>
    <w:rsid w:val="00B528DF"/>
    <w:rsid w:val="00B52D3E"/>
    <w:rsid w:val="00B60EB7"/>
    <w:rsid w:val="00B677F1"/>
    <w:rsid w:val="00B8560F"/>
    <w:rsid w:val="00BA0204"/>
    <w:rsid w:val="00BA68EC"/>
    <w:rsid w:val="00BE4C3A"/>
    <w:rsid w:val="00BF0F59"/>
    <w:rsid w:val="00BF7F50"/>
    <w:rsid w:val="00C05E60"/>
    <w:rsid w:val="00C1563E"/>
    <w:rsid w:val="00C22BD6"/>
    <w:rsid w:val="00C2746C"/>
    <w:rsid w:val="00C4775A"/>
    <w:rsid w:val="00C51D9D"/>
    <w:rsid w:val="00C6084D"/>
    <w:rsid w:val="00C64D77"/>
    <w:rsid w:val="00C70DC5"/>
    <w:rsid w:val="00C75D6E"/>
    <w:rsid w:val="00C775D9"/>
    <w:rsid w:val="00C91022"/>
    <w:rsid w:val="00C930D3"/>
    <w:rsid w:val="00CA10B2"/>
    <w:rsid w:val="00CA4182"/>
    <w:rsid w:val="00CD51B6"/>
    <w:rsid w:val="00CF0B13"/>
    <w:rsid w:val="00D1213B"/>
    <w:rsid w:val="00D210D7"/>
    <w:rsid w:val="00D474C6"/>
    <w:rsid w:val="00D51C0F"/>
    <w:rsid w:val="00D62C45"/>
    <w:rsid w:val="00D85597"/>
    <w:rsid w:val="00D8615C"/>
    <w:rsid w:val="00D90A29"/>
    <w:rsid w:val="00DB0C4C"/>
    <w:rsid w:val="00DB312F"/>
    <w:rsid w:val="00DB765A"/>
    <w:rsid w:val="00DE0C0F"/>
    <w:rsid w:val="00DE1BA1"/>
    <w:rsid w:val="00DF7C82"/>
    <w:rsid w:val="00E10B74"/>
    <w:rsid w:val="00E74680"/>
    <w:rsid w:val="00E94E3E"/>
    <w:rsid w:val="00E9727D"/>
    <w:rsid w:val="00E973D9"/>
    <w:rsid w:val="00EA0818"/>
    <w:rsid w:val="00EB3549"/>
    <w:rsid w:val="00EC490E"/>
    <w:rsid w:val="00ED468F"/>
    <w:rsid w:val="00EE3161"/>
    <w:rsid w:val="00EE4BCD"/>
    <w:rsid w:val="00EE7EC3"/>
    <w:rsid w:val="00EF35BF"/>
    <w:rsid w:val="00F042B9"/>
    <w:rsid w:val="00F22138"/>
    <w:rsid w:val="00F32F15"/>
    <w:rsid w:val="00F62BDF"/>
    <w:rsid w:val="00F631F8"/>
    <w:rsid w:val="00F667FA"/>
    <w:rsid w:val="00F73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770E45"/>
  <w14:defaultImageDpi w14:val="330"/>
  <w15:docId w15:val="{3C630E32-7596-4B7D-B93B-A610DA8A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1"/>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2"/>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iPriority w:val="99"/>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EE3161"/>
    <w:pPr>
      <w:pBdr>
        <w:top w:val="single" w:sz="8" w:space="9" w:color="4F81BD" w:themeColor="accent1"/>
        <w:bottom w:val="single" w:sz="8" w:space="9" w:color="4F81BD" w:themeColor="accent1"/>
      </w:pBdr>
      <w:spacing w:after="360"/>
      <w:contextualSpacing/>
    </w:pPr>
    <w:rPr>
      <w:rFonts w:eastAsiaTheme="majorEastAsia" w:cstheme="majorBidi"/>
      <w:color w:val="007396"/>
      <w:spacing w:val="5"/>
      <w:kern w:val="28"/>
      <w:sz w:val="56"/>
      <w:szCs w:val="56"/>
    </w:rPr>
  </w:style>
  <w:style w:type="character" w:customStyle="1" w:styleId="TitleChar">
    <w:name w:val="Title Char"/>
    <w:basedOn w:val="DefaultParagraphFont"/>
    <w:link w:val="Title"/>
    <w:uiPriority w:val="10"/>
    <w:rsid w:val="00EE3161"/>
    <w:rPr>
      <w:rFonts w:ascii="Arial" w:eastAsiaTheme="majorEastAsia" w:hAnsi="Arial" w:cstheme="majorBidi"/>
      <w:color w:val="007396"/>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B3549"/>
    <w:pPr>
      <w:spacing w:after="120"/>
    </w:pPr>
  </w:style>
  <w:style w:type="character" w:customStyle="1" w:styleId="BodyTextChar">
    <w:name w:val="Body Text Char"/>
    <w:basedOn w:val="DefaultParagraphFont"/>
    <w:link w:val="BodyText"/>
    <w:uiPriority w:val="99"/>
    <w:semiHidden/>
    <w:rsid w:val="00EB3549"/>
    <w:rPr>
      <w:rFonts w:ascii="Arial" w:hAnsi="Arial"/>
      <w:color w:val="5A5A59"/>
      <w:sz w:val="20"/>
    </w:rPr>
  </w:style>
  <w:style w:type="numbering" w:customStyle="1" w:styleId="Style1">
    <w:name w:val="Style1"/>
    <w:uiPriority w:val="99"/>
    <w:rsid w:val="00EB3549"/>
    <w:pPr>
      <w:numPr>
        <w:numId w:val="3"/>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paragraph" w:styleId="BodyText2">
    <w:name w:val="Body Text 2"/>
    <w:basedOn w:val="Normal"/>
    <w:link w:val="BodyText2Char"/>
    <w:uiPriority w:val="99"/>
    <w:unhideWhenUsed/>
    <w:rsid w:val="00AF168E"/>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AF168E"/>
    <w:rPr>
      <w:rFonts w:ascii="Arial" w:hAnsi="Arial"/>
      <w:color w:val="646466"/>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1128">
      <w:bodyDiv w:val="1"/>
      <w:marLeft w:val="0"/>
      <w:marRight w:val="0"/>
      <w:marTop w:val="0"/>
      <w:marBottom w:val="0"/>
      <w:divBdr>
        <w:top w:val="none" w:sz="0" w:space="0" w:color="auto"/>
        <w:left w:val="none" w:sz="0" w:space="0" w:color="auto"/>
        <w:bottom w:val="none" w:sz="0" w:space="0" w:color="auto"/>
        <w:right w:val="none" w:sz="0" w:space="0" w:color="auto"/>
      </w:divBdr>
    </w:div>
    <w:div w:id="526529635">
      <w:bodyDiv w:val="1"/>
      <w:marLeft w:val="0"/>
      <w:marRight w:val="0"/>
      <w:marTop w:val="0"/>
      <w:marBottom w:val="0"/>
      <w:divBdr>
        <w:top w:val="none" w:sz="0" w:space="0" w:color="auto"/>
        <w:left w:val="none" w:sz="0" w:space="0" w:color="auto"/>
        <w:bottom w:val="none" w:sz="0" w:space="0" w:color="auto"/>
        <w:right w:val="none" w:sz="0" w:space="0" w:color="auto"/>
      </w:divBdr>
    </w:div>
    <w:div w:id="571619219">
      <w:bodyDiv w:val="1"/>
      <w:marLeft w:val="0"/>
      <w:marRight w:val="0"/>
      <w:marTop w:val="0"/>
      <w:marBottom w:val="0"/>
      <w:divBdr>
        <w:top w:val="none" w:sz="0" w:space="0" w:color="auto"/>
        <w:left w:val="none" w:sz="0" w:space="0" w:color="auto"/>
        <w:bottom w:val="none" w:sz="0" w:space="0" w:color="auto"/>
        <w:right w:val="none" w:sz="0" w:space="0" w:color="auto"/>
      </w:divBdr>
    </w:div>
    <w:div w:id="1275943502">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8F9A0-EEF4-4D05-A71E-72D16841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Burns</dc:creator>
  <cp:keywords/>
  <dc:description/>
  <cp:lastModifiedBy>Peter Monaghan</cp:lastModifiedBy>
  <cp:revision>4</cp:revision>
  <cp:lastPrinted>2018-10-01T11:32:00Z</cp:lastPrinted>
  <dcterms:created xsi:type="dcterms:W3CDTF">2025-05-28T13:32:00Z</dcterms:created>
  <dcterms:modified xsi:type="dcterms:W3CDTF">2025-05-28T13:36:00Z</dcterms:modified>
</cp:coreProperties>
</file>